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02DC6" w14:textId="76AFBBB0" w:rsidR="00955476" w:rsidRPr="00A05968" w:rsidRDefault="00955476" w:rsidP="002A4297">
      <w:pPr>
        <w:pStyle w:val="3GPPHeader"/>
        <w:rPr>
          <w:rFonts w:ascii="Times New Roman" w:hAnsi="Times New Roman" w:cs="Times New Roman"/>
          <w:color w:val="000000" w:themeColor="text1"/>
          <w:sz w:val="22"/>
          <w:lang w:val="en-US"/>
        </w:rPr>
      </w:pPr>
      <w:bookmarkStart w:id="0" w:name="_Hlk67474238"/>
      <w:bookmarkStart w:id="1" w:name="OLE_LINK13"/>
      <w:bookmarkStart w:id="2" w:name="OLE_LINK14"/>
      <w:bookmarkEnd w:id="0"/>
      <w:r w:rsidRPr="00A05968">
        <w:rPr>
          <w:rFonts w:ascii="Times New Roman" w:hAnsi="Times New Roman" w:cs="Times New Roman"/>
          <w:color w:val="000000" w:themeColor="text1"/>
          <w:sz w:val="22"/>
          <w:lang w:val="en-US"/>
        </w:rPr>
        <w:t>3GPP TSG RAN WG4 Meeting #108</w:t>
      </w:r>
      <w:r w:rsidRPr="00BF03ED">
        <w:rPr>
          <w:rFonts w:ascii="Times New Roman" w:hAnsi="Times New Roman" w:cs="Times New Roman"/>
          <w:sz w:val="22"/>
          <w:lang w:val="en-US"/>
        </w:rPr>
        <w:tab/>
      </w:r>
      <w:r w:rsidR="00BF03ED" w:rsidRPr="00BF03ED">
        <w:rPr>
          <w:rFonts w:ascii="Times New Roman" w:hAnsi="Times New Roman" w:cs="Times New Roman"/>
          <w:sz w:val="22"/>
          <w:lang w:val="en-US"/>
        </w:rPr>
        <w:t>R4-2312367</w:t>
      </w:r>
    </w:p>
    <w:p w14:paraId="62A8CF68" w14:textId="77777777" w:rsidR="00955476" w:rsidRPr="00A05968" w:rsidRDefault="00955476" w:rsidP="002A4297">
      <w:pPr>
        <w:pStyle w:val="3GPPHeader"/>
        <w:rPr>
          <w:rFonts w:ascii="Times New Roman" w:hAnsi="Times New Roman" w:cs="Times New Roman"/>
          <w:color w:val="000000" w:themeColor="text1"/>
          <w:sz w:val="22"/>
          <w:lang w:val="en-US"/>
        </w:rPr>
      </w:pPr>
      <w:bookmarkStart w:id="3" w:name="_Hlk488924106"/>
      <w:bookmarkEnd w:id="3"/>
      <w:r w:rsidRPr="00A05968">
        <w:rPr>
          <w:rFonts w:ascii="Times New Roman" w:hAnsi="Times New Roman" w:cs="Times New Roman"/>
          <w:color w:val="000000" w:themeColor="text1"/>
          <w:sz w:val="22"/>
          <w:lang w:val="en-US"/>
        </w:rPr>
        <w:t>Toulouse, 21 Aug. 2023 – 25 Aug. 2023</w:t>
      </w:r>
    </w:p>
    <w:p w14:paraId="59694D1D" w14:textId="77777777" w:rsidR="00955476" w:rsidRPr="00A05968" w:rsidRDefault="00955476" w:rsidP="00BE6C2A">
      <w:pPr>
        <w:pStyle w:val="3GPPHeader"/>
        <w:rPr>
          <w:rFonts w:ascii="Times New Roman" w:hAnsi="Times New Roman" w:cs="Times New Roman"/>
          <w:color w:val="FF0000"/>
          <w:sz w:val="22"/>
          <w:lang w:val="en-US"/>
        </w:rPr>
      </w:pPr>
    </w:p>
    <w:p w14:paraId="56FDC616" w14:textId="074A489E"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Source: </w:t>
      </w:r>
      <w:r w:rsidRPr="00A05968">
        <w:rPr>
          <w:rFonts w:ascii="Times New Roman" w:hAnsi="Times New Roman" w:cs="Times New Roman"/>
          <w:sz w:val="22"/>
          <w:lang w:val="en-US"/>
        </w:rPr>
        <w:tab/>
        <w:t xml:space="preserve">Ericsson </w:t>
      </w:r>
    </w:p>
    <w:p w14:paraId="60A50FDC" w14:textId="0065AEDD"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Title:  </w:t>
      </w:r>
      <w:r w:rsidRPr="00A05968">
        <w:rPr>
          <w:rFonts w:ascii="Times New Roman" w:hAnsi="Times New Roman" w:cs="Times New Roman"/>
          <w:sz w:val="22"/>
          <w:lang w:val="en-US"/>
        </w:rPr>
        <w:tab/>
      </w:r>
      <w:r w:rsidR="00FD15E9" w:rsidRPr="00FD15E9">
        <w:rPr>
          <w:rFonts w:ascii="Times New Roman" w:hAnsi="Times New Roman" w:cs="Times New Roman"/>
          <w:sz w:val="22"/>
          <w:lang w:val="en-US"/>
        </w:rPr>
        <w:t>Network verified UE location</w:t>
      </w:r>
    </w:p>
    <w:p w14:paraId="375E4AE8" w14:textId="75D11FD3" w:rsidR="00BE6C2A" w:rsidRPr="00A05968" w:rsidRDefault="00BE6C2A" w:rsidP="00BE6C2A">
      <w:pPr>
        <w:pStyle w:val="3GPPHeader"/>
        <w:rPr>
          <w:rFonts w:ascii="Times New Roman" w:hAnsi="Times New Roman" w:cs="Times New Roman"/>
          <w:sz w:val="22"/>
          <w:lang w:val="en-US"/>
        </w:rPr>
      </w:pPr>
      <w:r w:rsidRPr="00FD15E9">
        <w:rPr>
          <w:rFonts w:ascii="Times New Roman" w:hAnsi="Times New Roman" w:cs="Times New Roman"/>
          <w:color w:val="000000" w:themeColor="text1"/>
          <w:sz w:val="22"/>
          <w:lang w:val="en-US"/>
        </w:rPr>
        <w:t>Agenda Item:</w:t>
      </w:r>
      <w:r w:rsidRPr="00FD15E9">
        <w:rPr>
          <w:rFonts w:ascii="Times New Roman" w:hAnsi="Times New Roman" w:cs="Times New Roman"/>
          <w:color w:val="000000" w:themeColor="text1"/>
          <w:sz w:val="22"/>
          <w:lang w:val="en-US"/>
        </w:rPr>
        <w:tab/>
      </w:r>
      <w:r w:rsidR="00345EEE" w:rsidRPr="00FD15E9">
        <w:rPr>
          <w:rFonts w:ascii="Times New Roman" w:hAnsi="Times New Roman" w:cs="Times New Roman"/>
          <w:color w:val="000000" w:themeColor="text1"/>
          <w:sz w:val="22"/>
          <w:lang w:val="en-US"/>
        </w:rPr>
        <w:t>8</w:t>
      </w:r>
      <w:r w:rsidR="00436742" w:rsidRPr="00FD15E9">
        <w:rPr>
          <w:rFonts w:ascii="Times New Roman" w:hAnsi="Times New Roman" w:cs="Times New Roman"/>
          <w:color w:val="000000" w:themeColor="text1"/>
          <w:sz w:val="22"/>
          <w:lang w:val="en-US"/>
        </w:rPr>
        <w:t>.2</w:t>
      </w:r>
      <w:r w:rsidR="000A6D23" w:rsidRPr="00FD15E9">
        <w:rPr>
          <w:rFonts w:ascii="Times New Roman" w:hAnsi="Times New Roman" w:cs="Times New Roman"/>
          <w:color w:val="000000" w:themeColor="text1"/>
          <w:sz w:val="22"/>
          <w:lang w:val="en-US"/>
        </w:rPr>
        <w:t>6</w:t>
      </w:r>
      <w:r w:rsidR="00436742" w:rsidRPr="00FD15E9">
        <w:rPr>
          <w:rFonts w:ascii="Times New Roman" w:hAnsi="Times New Roman" w:cs="Times New Roman"/>
          <w:color w:val="000000" w:themeColor="text1"/>
          <w:sz w:val="22"/>
          <w:lang w:val="en-US"/>
        </w:rPr>
        <w:t>.5</w:t>
      </w:r>
      <w:r w:rsidR="000A6D23" w:rsidRPr="00FD15E9">
        <w:rPr>
          <w:rFonts w:ascii="Times New Roman" w:hAnsi="Times New Roman" w:cs="Times New Roman"/>
          <w:color w:val="000000" w:themeColor="text1"/>
          <w:sz w:val="22"/>
          <w:lang w:val="en-US"/>
        </w:rPr>
        <w:t>.</w:t>
      </w:r>
      <w:r w:rsidR="00FD15E9" w:rsidRPr="00FD15E9">
        <w:rPr>
          <w:rFonts w:ascii="Times New Roman" w:hAnsi="Times New Roman" w:cs="Times New Roman"/>
          <w:color w:val="000000" w:themeColor="text1"/>
          <w:sz w:val="22"/>
          <w:lang w:val="en-US"/>
        </w:rPr>
        <w:t>2</w:t>
      </w:r>
      <w:r w:rsidR="00556C71" w:rsidRPr="00A05968">
        <w:rPr>
          <w:rFonts w:ascii="Times New Roman" w:hAnsi="Times New Roman" w:cs="Times New Roman"/>
          <w:sz w:val="22"/>
          <w:lang w:val="en-US"/>
        </w:rPr>
        <w:tab/>
      </w:r>
    </w:p>
    <w:p w14:paraId="376C73E8" w14:textId="77777777"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A05968" w:rsidRDefault="00264AA7" w:rsidP="004779D5">
      <w:pPr>
        <w:jc w:val="both"/>
        <w:rPr>
          <w:sz w:val="22"/>
          <w:szCs w:val="22"/>
          <w:lang w:eastAsia="x-none"/>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4B5A77E4" w14:textId="2E556FAF" w:rsidR="00AD04E2" w:rsidRPr="00A05968" w:rsidRDefault="00054E44" w:rsidP="00E42AF4">
      <w:pPr>
        <w:rPr>
          <w:lang w:val="en-CA"/>
        </w:rPr>
      </w:pPr>
      <w:r w:rsidRPr="00A05968">
        <w:rPr>
          <w:lang w:val="en-CA"/>
        </w:rPr>
        <w:t>In last meeting</w:t>
      </w:r>
      <w:r w:rsidR="002131A3" w:rsidRPr="00A05968">
        <w:rPr>
          <w:lang w:val="en-CA"/>
        </w:rPr>
        <w:t xml:space="preserve"> 3GPP TSG RAN WG4 Meeting #10</w:t>
      </w:r>
      <w:r w:rsidR="008B786F" w:rsidRPr="00A05968">
        <w:rPr>
          <w:lang w:val="en-CA"/>
        </w:rPr>
        <w:t>7</w:t>
      </w:r>
      <w:r w:rsidR="002131A3" w:rsidRPr="00A05968">
        <w:rPr>
          <w:lang w:val="en-CA"/>
        </w:rPr>
        <w:t xml:space="preserve">, </w:t>
      </w:r>
      <w:r w:rsidR="001F54FC" w:rsidRPr="00A05968">
        <w:rPr>
          <w:lang w:val="en-CA"/>
        </w:rPr>
        <w:t xml:space="preserve">the </w:t>
      </w:r>
      <w:r w:rsidR="006C70DF" w:rsidRPr="00A05968">
        <w:rPr>
          <w:lang w:val="en-CA"/>
        </w:rPr>
        <w:t>conclusion</w:t>
      </w:r>
      <w:r w:rsidR="00523BCA" w:rsidRPr="00A05968">
        <w:rPr>
          <w:lang w:val="en-CA"/>
        </w:rPr>
        <w:t>s</w:t>
      </w:r>
      <w:r w:rsidR="00822023" w:rsidRPr="00A05968">
        <w:rPr>
          <w:lang w:val="en-CA"/>
        </w:rPr>
        <w:t xml:space="preserve"> </w:t>
      </w:r>
      <w:r w:rsidR="000475B4" w:rsidRPr="00A05968">
        <w:rPr>
          <w:lang w:val="en-CA"/>
        </w:rPr>
        <w:t>on RRM requirements for NR NTN enhancement</w:t>
      </w:r>
      <w:r w:rsidR="00822023" w:rsidRPr="00A05968">
        <w:rPr>
          <w:lang w:val="en-CA"/>
        </w:rPr>
        <w:t xml:space="preserve"> were</w:t>
      </w:r>
      <w:r w:rsidR="00A34120" w:rsidRPr="00A05968">
        <w:rPr>
          <w:lang w:val="en-CA"/>
        </w:rPr>
        <w:t xml:space="preserve"> </w:t>
      </w:r>
      <w:r w:rsidR="00546E1A" w:rsidRPr="00A05968">
        <w:rPr>
          <w:lang w:val="en-CA"/>
        </w:rPr>
        <w:t>collected</w:t>
      </w:r>
      <w:r w:rsidR="00A34120" w:rsidRPr="00A05968">
        <w:rPr>
          <w:lang w:val="en-CA"/>
        </w:rPr>
        <w:t xml:space="preserve"> in WF</w:t>
      </w:r>
      <w:r w:rsidR="000475B4" w:rsidRPr="00A05968">
        <w:rPr>
          <w:lang w:val="en-CA"/>
        </w:rPr>
        <w:t xml:space="preserve"> [1]. </w:t>
      </w:r>
      <w:r w:rsidR="00A0401A" w:rsidRPr="00A05968">
        <w:rPr>
          <w:lang w:val="en-CA"/>
        </w:rPr>
        <w:t xml:space="preserve">In this </w:t>
      </w:r>
      <w:r w:rsidR="005D4E1F" w:rsidRPr="00A05968">
        <w:rPr>
          <w:lang w:val="en-CA"/>
        </w:rPr>
        <w:t>contribution</w:t>
      </w:r>
      <w:r w:rsidR="00A0401A" w:rsidRPr="00A05968">
        <w:rPr>
          <w:lang w:val="en-CA"/>
        </w:rPr>
        <w:t xml:space="preserve">, we </w:t>
      </w:r>
      <w:r w:rsidR="00D9030E" w:rsidRPr="00A05968">
        <w:rPr>
          <w:lang w:val="en-CA"/>
        </w:rPr>
        <w:t xml:space="preserve">herein </w:t>
      </w:r>
      <w:r w:rsidR="00DA6AA4" w:rsidRPr="00A05968">
        <w:rPr>
          <w:lang w:val="en-CA"/>
        </w:rPr>
        <w:t>present our view</w:t>
      </w:r>
      <w:r w:rsidR="00F44C1F" w:rsidRPr="00A05968">
        <w:rPr>
          <w:lang w:val="en-CA"/>
        </w:rPr>
        <w:t>s</w:t>
      </w:r>
      <w:r w:rsidR="00DA6AA4" w:rsidRPr="00A05968">
        <w:rPr>
          <w:lang w:val="en-CA"/>
        </w:rPr>
        <w:t xml:space="preserve"> and proposals </w:t>
      </w:r>
      <w:r w:rsidR="00822023" w:rsidRPr="00A05968">
        <w:rPr>
          <w:lang w:val="en-CA"/>
        </w:rPr>
        <w:t>on</w:t>
      </w:r>
      <w:r w:rsidR="00DA6AA4" w:rsidRPr="00A05968">
        <w:rPr>
          <w:lang w:val="en-CA"/>
        </w:rPr>
        <w:t xml:space="preserve"> </w:t>
      </w:r>
      <w:r w:rsidR="000475B4" w:rsidRPr="00A05968">
        <w:rPr>
          <w:lang w:val="en-CA"/>
        </w:rPr>
        <w:t xml:space="preserve">the </w:t>
      </w:r>
      <w:r w:rsidR="00AD0065" w:rsidRPr="00A05968">
        <w:rPr>
          <w:lang w:val="en-CA"/>
        </w:rPr>
        <w:t>remaining i</w:t>
      </w:r>
      <w:r w:rsidR="00C2443A" w:rsidRPr="00A05968">
        <w:rPr>
          <w:lang w:val="en-CA"/>
        </w:rPr>
        <w:t>ssue</w:t>
      </w:r>
      <w:r w:rsidR="00822023" w:rsidRPr="00A05968">
        <w:rPr>
          <w:lang w:val="en-CA"/>
        </w:rPr>
        <w:t>s</w:t>
      </w:r>
      <w:r w:rsidR="00C2443A" w:rsidRPr="00A05968">
        <w:rPr>
          <w:lang w:val="en-CA"/>
        </w:rPr>
        <w:t xml:space="preserve"> </w:t>
      </w:r>
      <w:r w:rsidR="00CF0CA8">
        <w:rPr>
          <w:lang w:val="en-CA"/>
        </w:rPr>
        <w:t>under the</w:t>
      </w:r>
      <w:r w:rsidR="00E66289" w:rsidRPr="00A05968">
        <w:rPr>
          <w:lang w:val="en-CA"/>
        </w:rPr>
        <w:t xml:space="preserve"> </w:t>
      </w:r>
      <w:r w:rsidR="00275B38">
        <w:rPr>
          <w:lang w:val="en-CA"/>
        </w:rPr>
        <w:t>topic of  n</w:t>
      </w:r>
      <w:r w:rsidR="00FD15E9" w:rsidRPr="00FD15E9">
        <w:rPr>
          <w:lang w:val="en-CA"/>
        </w:rPr>
        <w:t>etwork verified UE location</w:t>
      </w:r>
      <w:r w:rsidR="00C2443A" w:rsidRPr="00A05968">
        <w:rPr>
          <w:lang w:val="en-CA"/>
        </w:rPr>
        <w:t>.</w:t>
      </w:r>
    </w:p>
    <w:p w14:paraId="2AB11DB1" w14:textId="3609AA80" w:rsidR="00F0753D" w:rsidRPr="00A05968" w:rsidRDefault="00F0753D" w:rsidP="00F0753D">
      <w:pPr>
        <w:pStyle w:val="Heading1"/>
        <w:rPr>
          <w:rFonts w:ascii="Times New Roman" w:hAnsi="Times New Roman"/>
          <w:lang w:val="sv-SE"/>
        </w:rPr>
      </w:pPr>
      <w:proofErr w:type="spellStart"/>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roofErr w:type="spellEnd"/>
    </w:p>
    <w:p w14:paraId="3777629C" w14:textId="076E3098" w:rsidR="000D40F8" w:rsidRPr="001F2F0A" w:rsidRDefault="002272DD" w:rsidP="00A05968">
      <w:pPr>
        <w:rPr>
          <w:lang w:eastAsia="x-none"/>
        </w:rPr>
      </w:pPr>
      <w:r w:rsidRPr="002272DD">
        <w:rPr>
          <w:lang w:eastAsia="x-none"/>
        </w:rPr>
        <w:t xml:space="preserve">In last meeting the following was </w:t>
      </w:r>
      <w:r>
        <w:rPr>
          <w:lang w:eastAsia="x-none"/>
        </w:rPr>
        <w:t>discussed</w:t>
      </w:r>
      <w:r w:rsidRPr="002272DD">
        <w:rPr>
          <w:lang w:eastAsia="x-none"/>
        </w:rPr>
        <w:t xml:space="preserve"> </w:t>
      </w:r>
      <w:r>
        <w:rPr>
          <w:lang w:eastAsia="x-none"/>
        </w:rPr>
        <w:t>in [1].</w:t>
      </w:r>
    </w:p>
    <w:tbl>
      <w:tblPr>
        <w:tblStyle w:val="TableGrid"/>
        <w:tblW w:w="0" w:type="auto"/>
        <w:tblLook w:val="04A0" w:firstRow="1" w:lastRow="0" w:firstColumn="1" w:lastColumn="0" w:noHBand="0" w:noVBand="1"/>
      </w:tblPr>
      <w:tblGrid>
        <w:gridCol w:w="10142"/>
      </w:tblGrid>
      <w:tr w:rsidR="00C9447D" w14:paraId="0D0C3830" w14:textId="77777777" w:rsidTr="00C9447D">
        <w:tc>
          <w:tcPr>
            <w:tcW w:w="10142" w:type="dxa"/>
          </w:tcPr>
          <w:p w14:paraId="28D438DE" w14:textId="77777777" w:rsidR="00C9447D" w:rsidRPr="00A10889" w:rsidRDefault="00C9447D" w:rsidP="00C9447D">
            <w:pPr>
              <w:spacing w:after="120" w:line="252" w:lineRule="auto"/>
              <w:ind w:firstLine="284"/>
              <w:rPr>
                <w:b/>
                <w:bCs/>
                <w:color w:val="0070C0"/>
                <w:u w:val="single"/>
                <w:lang w:eastAsia="ja-JP"/>
              </w:rPr>
            </w:pPr>
            <w:r>
              <w:rPr>
                <w:b/>
                <w:bCs/>
                <w:color w:val="0070C0"/>
                <w:u w:val="single"/>
                <w:lang w:eastAsia="ja-JP"/>
              </w:rPr>
              <w:t>Moderator’s</w:t>
            </w:r>
            <w:r w:rsidRPr="00592A4E">
              <w:rPr>
                <w:b/>
                <w:bCs/>
                <w:color w:val="0070C0"/>
                <w:u w:val="single"/>
                <w:lang w:eastAsia="ja-JP"/>
              </w:rPr>
              <w:t xml:space="preserve"> </w:t>
            </w:r>
            <w:r>
              <w:rPr>
                <w:b/>
                <w:bCs/>
                <w:color w:val="0070C0"/>
                <w:u w:val="single"/>
                <w:lang w:eastAsia="ja-JP"/>
              </w:rPr>
              <w:t>WF</w:t>
            </w:r>
          </w:p>
          <w:p w14:paraId="709675A9" w14:textId="77777777" w:rsidR="00C9447D" w:rsidRDefault="00C9447D" w:rsidP="00C9447D">
            <w:pPr>
              <w:pStyle w:val="ListParagraph"/>
              <w:numPr>
                <w:ilvl w:val="0"/>
                <w:numId w:val="27"/>
              </w:numPr>
              <w:spacing w:after="120" w:line="252" w:lineRule="auto"/>
              <w:ind w:left="644"/>
              <w:contextualSpacing w:val="0"/>
              <w:rPr>
                <w:color w:val="0070C0"/>
                <w:lang w:eastAsia="ja-JP"/>
              </w:rPr>
            </w:pPr>
            <w:r>
              <w:rPr>
                <w:color w:val="0070C0"/>
                <w:lang w:eastAsia="ja-JP"/>
              </w:rPr>
              <w:t xml:space="preserve">Proposal: </w:t>
            </w:r>
            <w:r w:rsidRPr="00013329">
              <w:rPr>
                <w:color w:val="0070C0"/>
                <w:lang w:eastAsia="ja-JP"/>
              </w:rPr>
              <w:t>RAN4 to define measurement period and accuracy requirements for UE Rx-Tx measurement</w:t>
            </w:r>
          </w:p>
          <w:p w14:paraId="572CCC81" w14:textId="77777777" w:rsidR="00C9447D" w:rsidRDefault="00C9447D" w:rsidP="00C9447D">
            <w:pPr>
              <w:pStyle w:val="ListParagraph"/>
              <w:numPr>
                <w:ilvl w:val="1"/>
                <w:numId w:val="27"/>
              </w:numPr>
              <w:spacing w:after="120" w:line="252" w:lineRule="auto"/>
              <w:ind w:left="1364"/>
              <w:contextualSpacing w:val="0"/>
              <w:rPr>
                <w:color w:val="0070C0"/>
                <w:lang w:eastAsia="ja-JP"/>
              </w:rPr>
            </w:pPr>
            <w:r w:rsidRPr="00791DD3">
              <w:rPr>
                <w:color w:val="0070C0"/>
                <w:lang w:eastAsia="ja-JP"/>
              </w:rPr>
              <w:t>Existing TN requirements can be used as baseline</w:t>
            </w:r>
            <w:r>
              <w:rPr>
                <w:color w:val="0070C0"/>
                <w:lang w:eastAsia="ja-JP"/>
              </w:rPr>
              <w:t xml:space="preserve">, e.g. </w:t>
            </w:r>
            <w:r w:rsidRPr="00427AA8">
              <w:rPr>
                <w:color w:val="0070C0"/>
                <w:lang w:eastAsia="ja-JP"/>
              </w:rPr>
              <w:t>9.9.4.6 Measurement Period Requirements without Measurement Gaps</w:t>
            </w:r>
          </w:p>
          <w:p w14:paraId="6C0814A0" w14:textId="147D5E32" w:rsidR="00C9447D" w:rsidRPr="00C9447D" w:rsidRDefault="00C9447D" w:rsidP="00A05968">
            <w:pPr>
              <w:pStyle w:val="ListParagraph"/>
              <w:numPr>
                <w:ilvl w:val="1"/>
                <w:numId w:val="27"/>
              </w:numPr>
              <w:spacing w:after="120" w:line="252" w:lineRule="auto"/>
              <w:ind w:left="1364"/>
              <w:contextualSpacing w:val="0"/>
              <w:rPr>
                <w:color w:val="0070C0"/>
                <w:lang w:eastAsia="ja-JP"/>
              </w:rPr>
            </w:pPr>
            <w:r w:rsidRPr="006E5784">
              <w:rPr>
                <w:color w:val="0070C0"/>
                <w:lang w:eastAsia="ja-JP"/>
              </w:rPr>
              <w:t>NTN specific aspects</w:t>
            </w:r>
            <w:r>
              <w:rPr>
                <w:color w:val="0070C0"/>
                <w:lang w:eastAsia="ja-JP"/>
              </w:rPr>
              <w:t xml:space="preserve"> including necessary side conditions, if any,</w:t>
            </w:r>
            <w:r w:rsidRPr="006E5784">
              <w:rPr>
                <w:color w:val="0070C0"/>
                <w:lang w:eastAsia="ja-JP"/>
              </w:rPr>
              <w:t xml:space="preserve"> </w:t>
            </w:r>
            <w:r>
              <w:rPr>
                <w:color w:val="0070C0"/>
                <w:lang w:eastAsia="ja-JP"/>
              </w:rPr>
              <w:t xml:space="preserve">will </w:t>
            </w:r>
            <w:r w:rsidRPr="006E5784">
              <w:rPr>
                <w:color w:val="0070C0"/>
                <w:lang w:eastAsia="ja-JP"/>
              </w:rPr>
              <w:t>be further discussed based on RAN1 progress</w:t>
            </w:r>
          </w:p>
        </w:tc>
      </w:tr>
    </w:tbl>
    <w:p w14:paraId="4C231592" w14:textId="77777777" w:rsidR="007403D9" w:rsidRDefault="007403D9" w:rsidP="00A05968">
      <w:pPr>
        <w:rPr>
          <w:lang w:val="x-none" w:eastAsia="x-none"/>
        </w:rPr>
      </w:pPr>
    </w:p>
    <w:p w14:paraId="3BF7AADE" w14:textId="366755FB" w:rsidR="002272DD" w:rsidRPr="007960FD" w:rsidRDefault="009A52D4" w:rsidP="00A05968">
      <w:pPr>
        <w:rPr>
          <w:lang w:eastAsia="x-none"/>
        </w:rPr>
      </w:pPr>
      <w:r>
        <w:rPr>
          <w:lang w:eastAsia="x-none"/>
        </w:rPr>
        <w:t xml:space="preserve">Regarding </w:t>
      </w:r>
      <w:r w:rsidR="00513142" w:rsidRPr="00513142">
        <w:rPr>
          <w:lang w:eastAsia="x-none"/>
        </w:rPr>
        <w:t>side condition for NTN positioning</w:t>
      </w:r>
      <w:r w:rsidR="00513142">
        <w:rPr>
          <w:lang w:eastAsia="x-none"/>
        </w:rPr>
        <w:t xml:space="preserve">, it’s true that </w:t>
      </w:r>
      <w:r w:rsidR="00280270" w:rsidRPr="00280270">
        <w:rPr>
          <w:lang w:eastAsia="x-none"/>
        </w:rPr>
        <w:t>Es/</w:t>
      </w:r>
      <w:proofErr w:type="spellStart"/>
      <w:r w:rsidR="00280270" w:rsidRPr="00280270">
        <w:rPr>
          <w:lang w:eastAsia="x-none"/>
        </w:rPr>
        <w:t>Iot</w:t>
      </w:r>
      <w:proofErr w:type="spellEnd"/>
      <w:r w:rsidR="00280270" w:rsidRPr="00280270">
        <w:rPr>
          <w:lang w:eastAsia="x-none"/>
        </w:rPr>
        <w:t xml:space="preserve"> for DL measurement</w:t>
      </w:r>
      <w:r w:rsidR="00280270">
        <w:rPr>
          <w:lang w:eastAsia="x-none"/>
        </w:rPr>
        <w:t xml:space="preserve"> in NTN is higher than or at the least different from TN</w:t>
      </w:r>
      <w:r w:rsidR="004248FA">
        <w:rPr>
          <w:lang w:eastAsia="x-none"/>
        </w:rPr>
        <w:t xml:space="preserve">, but we </w:t>
      </w:r>
      <w:r w:rsidR="00AE5500">
        <w:rPr>
          <w:lang w:eastAsia="zh-CN"/>
        </w:rPr>
        <w:t xml:space="preserve">slightly </w:t>
      </w:r>
      <w:r w:rsidR="00AE5500">
        <w:rPr>
          <w:rFonts w:hint="eastAsia"/>
          <w:lang w:eastAsia="zh-CN"/>
        </w:rPr>
        <w:t>lean</w:t>
      </w:r>
      <w:r w:rsidR="00AE5500">
        <w:rPr>
          <w:lang w:eastAsia="zh-CN"/>
        </w:rPr>
        <w:t xml:space="preserve"> </w:t>
      </w:r>
      <w:r w:rsidR="00C10162">
        <w:rPr>
          <w:lang w:eastAsia="zh-CN"/>
        </w:rPr>
        <w:t>towards</w:t>
      </w:r>
      <w:r w:rsidR="004248FA">
        <w:rPr>
          <w:lang w:eastAsia="x-none"/>
        </w:rPr>
        <w:t xml:space="preserve"> </w:t>
      </w:r>
      <w:r w:rsidR="00AE5500">
        <w:rPr>
          <w:rFonts w:hint="eastAsia"/>
          <w:lang w:eastAsia="zh-CN"/>
        </w:rPr>
        <w:t>keeping</w:t>
      </w:r>
      <w:r w:rsidR="00AE5500">
        <w:rPr>
          <w:lang w:eastAsia="zh-CN"/>
        </w:rPr>
        <w:t xml:space="preserve"> </w:t>
      </w:r>
      <w:r w:rsidR="004248FA" w:rsidRPr="00513142">
        <w:rPr>
          <w:lang w:eastAsia="x-none"/>
        </w:rPr>
        <w:t xml:space="preserve">side condition </w:t>
      </w:r>
      <w:r w:rsidR="004248FA">
        <w:rPr>
          <w:lang w:eastAsia="x-none"/>
        </w:rPr>
        <w:t>for measurement accuracy requirement</w:t>
      </w:r>
      <w:r w:rsidR="00FD1203">
        <w:rPr>
          <w:lang w:eastAsia="x-none"/>
        </w:rPr>
        <w:t xml:space="preserve"> </w:t>
      </w:r>
      <w:r w:rsidR="005F1AB5">
        <w:rPr>
          <w:lang w:eastAsia="x-none"/>
        </w:rPr>
        <w:t xml:space="preserve">if legacy requirement can fulfill </w:t>
      </w:r>
      <w:r w:rsidR="00C8641C">
        <w:rPr>
          <w:rFonts w:hint="eastAsia"/>
          <w:lang w:eastAsia="zh-CN"/>
        </w:rPr>
        <w:t>the</w:t>
      </w:r>
      <w:r w:rsidR="00C8641C">
        <w:rPr>
          <w:lang w:eastAsia="zh-CN"/>
        </w:rPr>
        <w:t xml:space="preserve"> </w:t>
      </w:r>
      <w:r w:rsidR="005F1AB5">
        <w:rPr>
          <w:lang w:eastAsia="x-none"/>
        </w:rPr>
        <w:t>use case in NTN</w:t>
      </w:r>
      <w:r w:rsidR="004248FA">
        <w:rPr>
          <w:lang w:eastAsia="x-none"/>
        </w:rPr>
        <w:t xml:space="preserve">. </w:t>
      </w:r>
    </w:p>
    <w:p w14:paraId="4970FDF2" w14:textId="63372BC9" w:rsidR="00CF0FE5" w:rsidRPr="00104BA4" w:rsidRDefault="00411A76" w:rsidP="00A048EA">
      <w:pPr>
        <w:rPr>
          <w:rFonts w:eastAsia="Malgun Gothic"/>
          <w:b/>
          <w:bCs/>
          <w:lang w:eastAsia="zh-CN"/>
        </w:rPr>
      </w:pPr>
      <w:r w:rsidRPr="00104BA4">
        <w:rPr>
          <w:rFonts w:eastAsia="Malgun Gothic"/>
          <w:b/>
          <w:bCs/>
          <w:lang w:eastAsia="zh-CN"/>
        </w:rPr>
        <w:t xml:space="preserve">Proposal 1: </w:t>
      </w:r>
      <w:r w:rsidR="00DB3470" w:rsidRPr="00104BA4">
        <w:rPr>
          <w:b/>
          <w:bCs/>
          <w:lang w:eastAsia="x-none"/>
        </w:rPr>
        <w:t>S</w:t>
      </w:r>
      <w:r w:rsidRPr="00104BA4">
        <w:rPr>
          <w:b/>
          <w:bCs/>
          <w:lang w:eastAsia="x-none"/>
        </w:rPr>
        <w:t xml:space="preserve">ide condition for NTN positioning can reuse </w:t>
      </w:r>
      <w:r w:rsidR="00DB3470" w:rsidRPr="00104BA4">
        <w:rPr>
          <w:rFonts w:hint="eastAsia"/>
          <w:b/>
          <w:bCs/>
          <w:lang w:eastAsia="zh-CN"/>
        </w:rPr>
        <w:t>legacy</w:t>
      </w:r>
      <w:r w:rsidR="00DB3470" w:rsidRPr="00104BA4">
        <w:rPr>
          <w:b/>
          <w:bCs/>
          <w:lang w:eastAsia="zh-CN"/>
        </w:rPr>
        <w:t xml:space="preserve"> </w:t>
      </w:r>
      <w:r w:rsidR="00DB3470" w:rsidRPr="00104BA4">
        <w:rPr>
          <w:rFonts w:hint="eastAsia"/>
          <w:b/>
          <w:bCs/>
          <w:lang w:eastAsia="zh-CN"/>
        </w:rPr>
        <w:t>requirement</w:t>
      </w:r>
      <w:r w:rsidR="00DB3470" w:rsidRPr="00104BA4">
        <w:rPr>
          <w:b/>
          <w:bCs/>
          <w:lang w:eastAsia="zh-CN"/>
        </w:rPr>
        <w:t>.</w:t>
      </w:r>
    </w:p>
    <w:p w14:paraId="149B5935" w14:textId="4C91CF8A" w:rsidR="00CF0FE5" w:rsidRDefault="00AF6251" w:rsidP="00A048EA">
      <w:pPr>
        <w:rPr>
          <w:lang w:eastAsia="zh-CN"/>
        </w:rPr>
      </w:pPr>
      <w:r w:rsidRPr="00AF6251">
        <w:rPr>
          <w:lang w:eastAsia="zh-CN"/>
        </w:rPr>
        <w:t xml:space="preserve">As per RAN2’s agreements, network verified UE positioning in NTN Rel-18 is expected to exploit multiple RTT measurements performed on PRS resource(s) transmitted from the same satellite over different time occasions, and same to </w:t>
      </w:r>
      <w:proofErr w:type="spellStart"/>
      <w:r w:rsidRPr="00AF6251">
        <w:rPr>
          <w:lang w:eastAsia="zh-CN"/>
        </w:rPr>
        <w:t>gNB</w:t>
      </w:r>
      <w:proofErr w:type="spellEnd"/>
      <w:r w:rsidRPr="00AF6251">
        <w:rPr>
          <w:lang w:eastAsia="zh-CN"/>
        </w:rPr>
        <w:t xml:space="preserve"> Rx-Tx time difference measurements. Consequently, the legacy requirements to UE Rx-Tx time difference measurements for multiple RTT positioning, as the citation in below, shall be </w:t>
      </w:r>
      <w:r w:rsidR="00A132F4">
        <w:rPr>
          <w:lang w:eastAsia="zh-CN"/>
        </w:rPr>
        <w:t xml:space="preserve">checked </w:t>
      </w:r>
      <w:r w:rsidR="001A28E6">
        <w:rPr>
          <w:lang w:eastAsia="zh-CN"/>
        </w:rPr>
        <w:t>whether any</w:t>
      </w:r>
      <w:r w:rsidR="007B001B">
        <w:rPr>
          <w:lang w:eastAsia="zh-CN"/>
        </w:rPr>
        <w:t xml:space="preserve"> </w:t>
      </w:r>
      <w:r w:rsidR="001A28E6">
        <w:rPr>
          <w:lang w:eastAsia="zh-CN"/>
        </w:rPr>
        <w:t>adaption shall be done</w:t>
      </w:r>
      <w:r w:rsidRPr="00AF6251">
        <w:rPr>
          <w:lang w:eastAsia="zh-CN"/>
        </w:rPr>
        <w:t xml:space="preserve"> to </w:t>
      </w:r>
      <w:r w:rsidR="009C3CC9">
        <w:rPr>
          <w:lang w:eastAsia="zh-CN"/>
        </w:rPr>
        <w:t>meet</w:t>
      </w:r>
      <w:r w:rsidRPr="00AF6251">
        <w:rPr>
          <w:lang w:eastAsia="zh-CN"/>
        </w:rPr>
        <w:t xml:space="preserve"> the characteristics of NTN scenario.</w:t>
      </w:r>
    </w:p>
    <w:tbl>
      <w:tblPr>
        <w:tblStyle w:val="TableGrid"/>
        <w:tblW w:w="0" w:type="auto"/>
        <w:tblLook w:val="04A0" w:firstRow="1" w:lastRow="0" w:firstColumn="1" w:lastColumn="0" w:noHBand="0" w:noVBand="1"/>
      </w:tblPr>
      <w:tblGrid>
        <w:gridCol w:w="10142"/>
      </w:tblGrid>
      <w:tr w:rsidR="00A75DBE" w:rsidRPr="00232E11" w14:paraId="76224C46" w14:textId="77777777" w:rsidTr="00985D25">
        <w:tc>
          <w:tcPr>
            <w:tcW w:w="10142" w:type="dxa"/>
          </w:tcPr>
          <w:p w14:paraId="19D0EC97" w14:textId="77777777" w:rsidR="00A75DBE" w:rsidRPr="00A75DBE" w:rsidRDefault="00A75DBE" w:rsidP="00A75DBE">
            <w:pPr>
              <w:keepNext/>
              <w:keepLines/>
              <w:overflowPunct w:val="0"/>
              <w:autoSpaceDE w:val="0"/>
              <w:autoSpaceDN w:val="0"/>
              <w:adjustRightInd w:val="0"/>
              <w:spacing w:before="120"/>
              <w:textAlignment w:val="baseline"/>
              <w:outlineLvl w:val="3"/>
              <w:rPr>
                <w:rFonts w:eastAsia="Times New Roman"/>
                <w:sz w:val="24"/>
                <w:lang w:val="en-GB" w:eastAsia="zh-CN"/>
              </w:rPr>
            </w:pPr>
            <w:r w:rsidRPr="00A75DBE">
              <w:rPr>
                <w:rFonts w:eastAsia="Times New Roman"/>
                <w:sz w:val="24"/>
                <w:lang w:val="en-GB" w:eastAsia="zh-CN"/>
              </w:rPr>
              <w:lastRenderedPageBreak/>
              <w:t>9.9.4.6</w:t>
            </w:r>
            <w:r w:rsidRPr="00A75DBE">
              <w:rPr>
                <w:rFonts w:eastAsia="Times New Roman"/>
                <w:sz w:val="24"/>
                <w:lang w:val="en-GB" w:eastAsia="zh-CN"/>
              </w:rPr>
              <w:tab/>
              <w:t>Measurement Period Requirements without Measurement Gaps</w:t>
            </w:r>
          </w:p>
          <w:p w14:paraId="7F111845" w14:textId="77777777" w:rsidR="00A75DBE" w:rsidRPr="00A75DBE" w:rsidRDefault="00A75DBE" w:rsidP="00985D25">
            <w:pPr>
              <w:overflowPunct w:val="0"/>
              <w:autoSpaceDE w:val="0"/>
              <w:autoSpaceDN w:val="0"/>
              <w:adjustRightInd w:val="0"/>
              <w:textAlignment w:val="baseline"/>
              <w:rPr>
                <w:rFonts w:eastAsia="Times New Roman"/>
                <w:lang w:val="en-GB" w:eastAsia="ko-KR"/>
              </w:rPr>
            </w:pPr>
            <w:r w:rsidRPr="00A75DBE">
              <w:rPr>
                <w:rFonts w:eastAsia="Times New Roman"/>
                <w:lang w:val="en-GB" w:eastAsia="zh-CN"/>
              </w:rPr>
              <w:t xml:space="preserve">When physical layer receives last of </w:t>
            </w:r>
            <w:r w:rsidRPr="00A75DBE">
              <w:rPr>
                <w:rFonts w:eastAsia="Times New Roman"/>
                <w:i/>
                <w:lang w:val="en-GB" w:eastAsia="ko-KR"/>
              </w:rPr>
              <w:t>NR-Multi-RTT-</w:t>
            </w:r>
            <w:proofErr w:type="spellStart"/>
            <w:r w:rsidRPr="00A75DBE">
              <w:rPr>
                <w:rFonts w:eastAsia="Times New Roman"/>
                <w:i/>
                <w:lang w:val="en-GB" w:eastAsia="ko-KR"/>
              </w:rPr>
              <w:t>Provide</w:t>
            </w:r>
            <w:r w:rsidRPr="00A75DBE">
              <w:rPr>
                <w:rFonts w:eastAsia="Times New Roman"/>
                <w:i/>
                <w:noProof/>
                <w:lang w:val="en-GB" w:eastAsia="ko-KR"/>
              </w:rPr>
              <w:t>AssistanceData</w:t>
            </w:r>
            <w:proofErr w:type="spellEnd"/>
            <w:r w:rsidRPr="00A75DBE">
              <w:rPr>
                <w:rFonts w:eastAsia="Times New Roman"/>
                <w:lang w:val="en-GB" w:eastAsia="ko-KR"/>
              </w:rPr>
              <w:t xml:space="preserve"> message and </w:t>
            </w:r>
            <w:r w:rsidRPr="00A75DBE">
              <w:rPr>
                <w:rFonts w:eastAsia="Times New Roman"/>
                <w:i/>
                <w:lang w:val="en-GB" w:eastAsia="ko-KR"/>
              </w:rPr>
              <w:t>NR-Multi-RTT-</w:t>
            </w:r>
            <w:proofErr w:type="spellStart"/>
            <w:r w:rsidRPr="00A75DBE">
              <w:rPr>
                <w:rFonts w:eastAsia="Times New Roman"/>
                <w:i/>
                <w:lang w:val="en-GB" w:eastAsia="ko-KR"/>
              </w:rPr>
              <w:t>Request</w:t>
            </w:r>
            <w:r w:rsidRPr="00A75DBE">
              <w:rPr>
                <w:rFonts w:eastAsia="Times New Roman"/>
                <w:i/>
                <w:noProof/>
                <w:lang w:val="en-GB" w:eastAsia="ko-KR"/>
              </w:rPr>
              <w:t>LocationInformation</w:t>
            </w:r>
            <w:proofErr w:type="spellEnd"/>
            <w:r w:rsidRPr="00A75DBE">
              <w:rPr>
                <w:rFonts w:eastAsia="Times New Roman"/>
                <w:i/>
                <w:lang w:val="en-GB" w:eastAsia="ko-KR"/>
              </w:rPr>
              <w:t xml:space="preserve"> </w:t>
            </w:r>
            <w:r w:rsidRPr="00A75DBE">
              <w:rPr>
                <w:rFonts w:eastAsia="Times New Roman"/>
                <w:iCs/>
                <w:lang w:val="en-GB" w:eastAsia="ko-KR"/>
              </w:rPr>
              <w:t>message from LMF via LPP [34]</w:t>
            </w:r>
            <w:r w:rsidRPr="00A75DBE">
              <w:rPr>
                <w:rFonts w:eastAsia="Times New Roman"/>
                <w:i/>
                <w:lang w:val="en-GB" w:eastAsia="ko-KR"/>
              </w:rPr>
              <w:t xml:space="preserve">, </w:t>
            </w:r>
            <w:r w:rsidRPr="00A75DBE">
              <w:rPr>
                <w:rFonts w:eastAsia="Times New Roman"/>
                <w:iCs/>
                <w:lang w:val="en-GB" w:eastAsia="ko-KR"/>
              </w:rPr>
              <w:t xml:space="preserve">UE shall be able to measure multiple </w:t>
            </w:r>
            <w:r w:rsidRPr="00A75DBE">
              <w:rPr>
                <w:rFonts w:eastAsia="Times New Roman"/>
                <w:lang w:val="en-GB" w:eastAsia="ko-KR"/>
              </w:rPr>
              <w:t xml:space="preserve">(up to the UE capability specified in clause </w:t>
            </w:r>
            <w:proofErr w:type="spellStart"/>
            <w:r w:rsidRPr="00A75DBE">
              <w:rPr>
                <w:rFonts w:eastAsia="Times New Roman"/>
                <w:lang w:val="en-GB" w:eastAsia="ko-KR"/>
              </w:rPr>
              <w:t>x.x.x</w:t>
            </w:r>
            <w:proofErr w:type="spellEnd"/>
            <w:r w:rsidRPr="00A75DBE">
              <w:rPr>
                <w:rFonts w:eastAsia="Times New Roman"/>
                <w:lang w:val="en-GB" w:eastAsia="ko-KR"/>
              </w:rPr>
              <w:t xml:space="preserve">) </w:t>
            </w:r>
            <w:r w:rsidRPr="00A75DBE">
              <w:rPr>
                <w:rFonts w:eastAsia="Times New Roman"/>
                <w:iCs/>
                <w:lang w:val="en-GB" w:eastAsia="ko-KR"/>
              </w:rPr>
              <w:t xml:space="preserve">UE Rx-Tx time difference measurements as defined </w:t>
            </w:r>
            <w:r w:rsidRPr="00A75DBE">
              <w:rPr>
                <w:rFonts w:eastAsia="Times New Roman"/>
                <w:lang w:val="en-GB" w:eastAsia="ko-KR"/>
              </w:rPr>
              <w:t xml:space="preserve">in TS 38.215 [4] in configured positioning frequency layers within the measurement period </w:t>
            </w:r>
            <m:oMath>
              <m:sSub>
                <m:sSubPr>
                  <m:ctrlPr>
                    <w:rPr>
                      <w:rFonts w:ascii="Cambria Math" w:eastAsia="Times New Roman" w:hAnsi="Cambria Math"/>
                      <w:iCs/>
                      <w:lang w:val="en-GB" w:eastAsia="ko-KR"/>
                    </w:rPr>
                  </m:ctrlPr>
                </m:sSubPr>
                <m:e>
                  <m:r>
                    <m:rPr>
                      <m:sty m:val="p"/>
                    </m:rPr>
                    <w:rPr>
                      <w:rFonts w:ascii="Cambria Math" w:eastAsia="Times New Roman" w:hAnsi="Cambria Math"/>
                      <w:lang w:val="en-GB" w:eastAsia="ko-KR"/>
                    </w:rPr>
                    <m:t>T</m:t>
                  </m:r>
                </m:e>
                <m:sub>
                  <m:r>
                    <m:rPr>
                      <m:sty m:val="p"/>
                    </m:rPr>
                    <w:rPr>
                      <w:rFonts w:ascii="Cambria Math" w:eastAsia="Times New Roman" w:hAnsi="Cambria Math"/>
                      <w:lang w:val="en-GB" w:eastAsia="ko-KR"/>
                    </w:rPr>
                    <m:t>UERxTx_wo_gap,Total</m:t>
                  </m:r>
                </m:sub>
              </m:sSub>
            </m:oMath>
            <w:r w:rsidRPr="00A75DBE">
              <w:rPr>
                <w:rFonts w:eastAsia="Times New Roman"/>
                <w:lang w:val="en-GB" w:eastAsia="ko-KR"/>
              </w:rPr>
              <w:t xml:space="preserve"> ms.</w:t>
            </w:r>
          </w:p>
          <w:p w14:paraId="4DDD10D7" w14:textId="77777777" w:rsidR="00A75DBE" w:rsidRPr="00A75DBE" w:rsidRDefault="005E7BC1" w:rsidP="00985D25">
            <w:pPr>
              <w:keepLines/>
              <w:tabs>
                <w:tab w:val="center" w:pos="4536"/>
                <w:tab w:val="right" w:pos="9072"/>
              </w:tabs>
              <w:overflowPunct w:val="0"/>
              <w:autoSpaceDE w:val="0"/>
              <w:autoSpaceDN w:val="0"/>
              <w:adjustRightInd w:val="0"/>
              <w:textAlignment w:val="baseline"/>
              <w:rPr>
                <w:rFonts w:eastAsia="Times New Roman"/>
                <w:iCs/>
                <w:lang w:val="en-GB" w:eastAsia="zh-CN"/>
              </w:rPr>
            </w:pPr>
            <m:oMath>
              <m:sSub>
                <m:sSubPr>
                  <m:ctrlPr>
                    <w:rPr>
                      <w:rFonts w:ascii="Cambria Math" w:eastAsia="Times New Roman" w:hAnsi="Cambria Math"/>
                      <w:i/>
                      <w:noProof/>
                      <w:lang w:val="en-GB" w:eastAsia="ko-KR"/>
                    </w:rPr>
                  </m:ctrlPr>
                </m:sSubPr>
                <m:e>
                  <m:r>
                    <m:rPr>
                      <m:sty m:val="p"/>
                    </m:rPr>
                    <w:rPr>
                      <w:rFonts w:ascii="Cambria Math" w:eastAsia="Times New Roman" w:hAnsi="Cambria Math"/>
                      <w:noProof/>
                      <w:lang w:val="en-GB" w:eastAsia="ko-KR"/>
                    </w:rPr>
                    <m:t>T</m:t>
                  </m:r>
                </m:e>
                <m:sub>
                  <m:r>
                    <m:rPr>
                      <m:sty m:val="p"/>
                    </m:rPr>
                    <w:rPr>
                      <w:rFonts w:ascii="Cambria Math" w:eastAsia="Times New Roman" w:hAnsi="Cambria Math"/>
                      <w:noProof/>
                      <w:lang w:val="en-GB" w:eastAsia="ko-KR"/>
                    </w:rPr>
                    <m:t>UE</m:t>
                  </m:r>
                  <m:r>
                    <m:rPr>
                      <m:sty m:val="p"/>
                    </m:rPr>
                    <w:rPr>
                      <w:rFonts w:ascii="Cambria Math" w:eastAsia="Times New Roman" w:hAnsi="Cambria Math"/>
                      <w:noProof/>
                      <w:lang w:val="en-GB" w:eastAsia="ko-KR"/>
                    </w:rPr>
                    <m:t>RxTx_wo_gap</m:t>
                  </m:r>
                  <m:r>
                    <m:rPr>
                      <m:nor/>
                    </m:rPr>
                    <w:rPr>
                      <w:rFonts w:eastAsia="Times New Roman"/>
                      <w:noProof/>
                      <w:lang w:val="en-GB" w:eastAsia="ko-KR"/>
                    </w:rPr>
                    <m:t>, Total</m:t>
                  </m:r>
                </m:sub>
              </m:sSub>
              <m:r>
                <m:rPr>
                  <m:sty m:val="p"/>
                </m:rPr>
                <w:rPr>
                  <w:rFonts w:ascii="Cambria Math" w:eastAsia="Times New Roman" w:hAnsi="Cambria Math"/>
                  <w:noProof/>
                  <w:lang w:val="en-GB" w:eastAsia="ko-KR"/>
                </w:rPr>
                <m:t>=</m:t>
              </m:r>
              <m:nary>
                <m:naryPr>
                  <m:chr m:val="∑"/>
                  <m:limLoc m:val="undOvr"/>
                  <m:ctrlPr>
                    <w:rPr>
                      <w:rFonts w:ascii="Cambria Math" w:eastAsia="Times New Roman" w:hAnsi="Cambria Math"/>
                      <w:noProof/>
                      <w:lang w:val="en-GB" w:eastAsia="ko-KR"/>
                    </w:rPr>
                  </m:ctrlPr>
                </m:naryPr>
                <m:sub>
                  <m:r>
                    <w:rPr>
                      <w:rFonts w:ascii="Cambria Math" w:eastAsia="Times New Roman" w:hAnsi="Cambria Math"/>
                      <w:noProof/>
                      <w:lang w:val="en-GB" w:eastAsia="ko-KR"/>
                    </w:rPr>
                    <m:t>i</m:t>
                  </m:r>
                  <m:r>
                    <w:rPr>
                      <w:rFonts w:ascii="Cambria Math" w:eastAsia="Times New Roman" w:hAnsi="Cambria Math"/>
                      <w:noProof/>
                      <w:lang w:val="en-GB" w:eastAsia="ko-KR"/>
                    </w:rPr>
                    <m:t>=1</m:t>
                  </m:r>
                </m:sub>
                <m:sup>
                  <m:r>
                    <w:rPr>
                      <w:rFonts w:ascii="Cambria Math" w:eastAsia="Times New Roman" w:hAnsi="Cambria Math"/>
                      <w:noProof/>
                      <w:lang w:val="en-GB" w:eastAsia="ko-KR"/>
                    </w:rPr>
                    <m:t>L</m:t>
                  </m:r>
                </m:sup>
                <m:e>
                  <m:sSub>
                    <m:sSubPr>
                      <m:ctrlPr>
                        <w:rPr>
                          <w:rFonts w:ascii="Cambria Math" w:eastAsia="Times New Roman" w:hAnsi="Cambria Math"/>
                          <w:i/>
                          <w:noProof/>
                          <w:lang w:val="en-GB" w:eastAsia="ko-KR"/>
                        </w:rPr>
                      </m:ctrlPr>
                    </m:sSubPr>
                    <m:e>
                      <m:r>
                        <m:rPr>
                          <m:sty m:val="p"/>
                        </m:rPr>
                        <w:rPr>
                          <w:rFonts w:ascii="Cambria Math" w:eastAsia="Times New Roman" w:hAnsi="Cambria Math"/>
                          <w:noProof/>
                          <w:lang w:val="en-GB" w:eastAsia="ko-KR"/>
                        </w:rPr>
                        <m:t>T</m:t>
                      </m:r>
                    </m:e>
                    <m:sub>
                      <m:r>
                        <m:rPr>
                          <m:sty m:val="p"/>
                        </m:rPr>
                        <w:rPr>
                          <w:rFonts w:ascii="Cambria Math" w:eastAsia="Times New Roman" w:hAnsi="Cambria Math"/>
                          <w:noProof/>
                          <w:lang w:val="en-GB" w:eastAsia="ko-KR"/>
                        </w:rPr>
                        <m:t>UERxTx_wo_gap</m:t>
                      </m:r>
                      <m:r>
                        <m:rPr>
                          <m:nor/>
                        </m:rPr>
                        <w:rPr>
                          <w:rFonts w:eastAsia="Times New Roman"/>
                          <w:noProof/>
                          <w:lang w:val="en-GB" w:eastAsia="ko-KR"/>
                        </w:rPr>
                        <m:t>,i</m:t>
                      </m:r>
                    </m:sub>
                  </m:sSub>
                  <m:r>
                    <w:rPr>
                      <w:rFonts w:ascii="Cambria Math" w:eastAsia="Times New Roman" w:hAnsi="Cambria Math"/>
                      <w:noProof/>
                      <w:lang w:val="en-GB" w:eastAsia="ko-KR"/>
                    </w:rPr>
                    <m:t>+</m:t>
                  </m:r>
                  <m:d>
                    <m:dPr>
                      <m:ctrlPr>
                        <w:rPr>
                          <w:rFonts w:ascii="Cambria Math" w:eastAsia="Times New Roman" w:hAnsi="Cambria Math"/>
                          <w:bCs/>
                          <w:i/>
                          <w:iCs/>
                          <w:noProof/>
                          <w:lang w:val="en-GB" w:eastAsia="ko-KR"/>
                        </w:rPr>
                      </m:ctrlPr>
                    </m:dPr>
                    <m:e>
                      <m:r>
                        <w:rPr>
                          <w:rFonts w:ascii="Cambria Math" w:eastAsia="Times New Roman" w:hAnsi="Cambria Math"/>
                          <w:noProof/>
                          <w:lang w:val="en-GB" w:eastAsia="zh-CN"/>
                        </w:rPr>
                        <m:t>L</m:t>
                      </m:r>
                      <m:r>
                        <w:rPr>
                          <w:rFonts w:ascii="Cambria Math" w:eastAsia="Times New Roman" w:hAnsi="Cambria Math"/>
                          <w:noProof/>
                          <w:lang w:val="en-GB" w:eastAsia="zh-CN"/>
                        </w:rPr>
                        <m:t>-1</m:t>
                      </m:r>
                    </m:e>
                  </m:d>
                  <m:r>
                    <w:rPr>
                      <w:rFonts w:ascii="Cambria Math" w:eastAsia="Times New Roman" w:hAnsi="Cambria Math"/>
                      <w:noProof/>
                      <w:lang w:val="en-GB" w:eastAsia="zh-CN"/>
                    </w:rPr>
                    <m:t>*</m:t>
                  </m:r>
                  <m:func>
                    <m:funcPr>
                      <m:ctrlPr>
                        <w:rPr>
                          <w:rFonts w:ascii="Cambria Math" w:eastAsia="Times New Roman" w:hAnsi="Cambria Math"/>
                          <w:bCs/>
                          <w:i/>
                          <w:iCs/>
                          <w:noProof/>
                          <w:lang w:val="en-GB" w:eastAsia="ko-KR"/>
                        </w:rPr>
                      </m:ctrlPr>
                    </m:funcPr>
                    <m:fName>
                      <m:r>
                        <m:rPr>
                          <m:sty m:val="p"/>
                        </m:rPr>
                        <w:rPr>
                          <w:rFonts w:ascii="Cambria Math" w:eastAsia="Times New Roman" w:hAnsi="Cambria Math"/>
                          <w:noProof/>
                          <w:lang w:val="en-GB" w:eastAsia="zh-CN"/>
                        </w:rPr>
                        <m:t>max</m:t>
                      </m:r>
                    </m:fName>
                    <m:e>
                      <m:d>
                        <m:dPr>
                          <m:ctrlPr>
                            <w:rPr>
                              <w:rFonts w:ascii="Cambria Math" w:eastAsia="Times New Roman" w:hAnsi="Cambria Math"/>
                              <w:bCs/>
                              <w:i/>
                              <w:iCs/>
                              <w:noProof/>
                              <w:lang w:val="en-GB" w:eastAsia="ko-KR"/>
                            </w:rPr>
                          </m:ctrlPr>
                        </m:dPr>
                        <m:e>
                          <m:sSub>
                            <m:sSubPr>
                              <m:ctrlPr>
                                <w:rPr>
                                  <w:rFonts w:ascii="Cambria Math" w:eastAsia="Times New Roman" w:hAnsi="Cambria Math"/>
                                  <w:bCs/>
                                  <w:i/>
                                  <w:iCs/>
                                  <w:noProof/>
                                  <w:lang w:val="en-GB" w:eastAsia="ko-KR"/>
                                </w:rPr>
                              </m:ctrlPr>
                            </m:sSubPr>
                            <m:e>
                              <m:r>
                                <m:rPr>
                                  <m:sty m:val="p"/>
                                </m:rPr>
                                <w:rPr>
                                  <w:rFonts w:ascii="Cambria Math" w:eastAsia="Times New Roman" w:hAnsi="Cambria Math"/>
                                  <w:noProof/>
                                  <w:lang w:val="en-GB" w:eastAsia="zh-CN"/>
                                </w:rPr>
                                <m:t>T</m:t>
                              </m:r>
                            </m:e>
                            <m:sub>
                              <m:r>
                                <m:rPr>
                                  <m:sty m:val="p"/>
                                </m:rPr>
                                <w:rPr>
                                  <w:rFonts w:ascii="Cambria Math" w:eastAsia="Times New Roman" w:hAnsi="Cambria Math"/>
                                  <w:noProof/>
                                  <w:lang w:val="en-GB" w:eastAsia="zh-CN"/>
                                </w:rPr>
                                <m:t>effect,</m:t>
                              </m:r>
                              <m:r>
                                <w:rPr>
                                  <w:rFonts w:ascii="Cambria Math" w:eastAsia="Times New Roman" w:hAnsi="Cambria Math"/>
                                  <w:noProof/>
                                  <w:lang w:val="en-GB" w:eastAsia="zh-CN"/>
                                </w:rPr>
                                <m:t>i</m:t>
                              </m:r>
                            </m:sub>
                          </m:sSub>
                        </m:e>
                      </m:d>
                    </m:e>
                  </m:func>
                </m:e>
              </m:nary>
            </m:oMath>
            <w:r w:rsidR="00A75DBE" w:rsidRPr="00A75DBE">
              <w:rPr>
                <w:rFonts w:eastAsia="Times New Roman"/>
                <w:noProof/>
                <w:lang w:val="en-GB" w:eastAsia="zh-CN"/>
              </w:rPr>
              <w:t>,</w:t>
            </w:r>
            <w:r w:rsidR="00A75DBE" w:rsidRPr="00A75DBE">
              <w:rPr>
                <w:rFonts w:eastAsia="Times New Roman"/>
                <w:iCs/>
                <w:lang w:val="en-GB" w:eastAsia="zh-CN"/>
              </w:rPr>
              <w:t xml:space="preserve"> if any of the positioning frequency layers are in Case 1, or</w:t>
            </w:r>
          </w:p>
          <w:p w14:paraId="34DBF906" w14:textId="77777777" w:rsidR="00A75DBE" w:rsidRPr="00A75DBE" w:rsidRDefault="005E7BC1" w:rsidP="00985D25">
            <w:pPr>
              <w:keepLines/>
              <w:tabs>
                <w:tab w:val="center" w:pos="4536"/>
                <w:tab w:val="right" w:pos="9072"/>
              </w:tabs>
              <w:overflowPunct w:val="0"/>
              <w:autoSpaceDE w:val="0"/>
              <w:autoSpaceDN w:val="0"/>
              <w:adjustRightInd w:val="0"/>
              <w:textAlignment w:val="baseline"/>
              <w:rPr>
                <w:rFonts w:eastAsia="Times New Roman"/>
                <w:i/>
                <w:noProof/>
                <w:lang w:val="en-GB" w:eastAsia="ko-KR"/>
              </w:rPr>
            </w:pPr>
            <m:oMath>
              <m:sSub>
                <m:sSubPr>
                  <m:ctrlPr>
                    <w:rPr>
                      <w:rFonts w:ascii="Cambria Math" w:eastAsia="Times New Roman" w:hAnsi="Cambria Math"/>
                      <w:i/>
                      <w:noProof/>
                      <w:lang w:val="en-GB" w:eastAsia="ko-KR"/>
                    </w:rPr>
                  </m:ctrlPr>
                </m:sSubPr>
                <m:e>
                  <m:r>
                    <m:rPr>
                      <m:sty m:val="p"/>
                    </m:rPr>
                    <w:rPr>
                      <w:rFonts w:ascii="Cambria Math" w:eastAsia="Times New Roman" w:hAnsi="Cambria Math"/>
                      <w:noProof/>
                      <w:lang w:val="en-GB" w:eastAsia="ko-KR"/>
                    </w:rPr>
                    <m:t>T</m:t>
                  </m:r>
                </m:e>
                <m:sub>
                  <m:r>
                    <m:rPr>
                      <m:sty m:val="p"/>
                    </m:rPr>
                    <w:rPr>
                      <w:rFonts w:ascii="Cambria Math" w:eastAsia="Times New Roman" w:hAnsi="Cambria Math"/>
                      <w:noProof/>
                      <w:lang w:val="en-GB" w:eastAsia="ko-KR"/>
                    </w:rPr>
                    <m:t>UERxTx_wo_gap</m:t>
                  </m:r>
                  <m:r>
                    <m:rPr>
                      <m:nor/>
                    </m:rPr>
                    <w:rPr>
                      <w:rFonts w:eastAsia="Times New Roman"/>
                      <w:noProof/>
                      <w:lang w:val="en-GB" w:eastAsia="ko-KR"/>
                    </w:rPr>
                    <m:t>, Total</m:t>
                  </m:r>
                </m:sub>
              </m:sSub>
              <m:r>
                <m:rPr>
                  <m:sty m:val="p"/>
                </m:rPr>
                <w:rPr>
                  <w:rFonts w:ascii="Cambria Math" w:eastAsia="Times New Roman" w:hAnsi="Cambria Math"/>
                  <w:noProof/>
                  <w:lang w:val="en-GB" w:eastAsia="en-GB"/>
                </w:rPr>
                <m:t>=max</m:t>
              </m:r>
              <m:d>
                <m:dPr>
                  <m:ctrlPr>
                    <w:rPr>
                      <w:rFonts w:ascii="Cambria Math" w:eastAsia="Times New Roman" w:hAnsi="Cambria Math"/>
                      <w:noProof/>
                      <w:lang w:val="en-GB" w:eastAsia="en-GB"/>
                    </w:rPr>
                  </m:ctrlPr>
                </m:dPr>
                <m:e>
                  <m:sSub>
                    <m:sSubPr>
                      <m:ctrlPr>
                        <w:rPr>
                          <w:rFonts w:ascii="Cambria Math" w:eastAsia="Times New Roman" w:hAnsi="Cambria Math"/>
                          <w:i/>
                          <w:noProof/>
                          <w:lang w:val="en-GB" w:eastAsia="ko-KR"/>
                        </w:rPr>
                      </m:ctrlPr>
                    </m:sSubPr>
                    <m:e>
                      <m:r>
                        <m:rPr>
                          <m:sty m:val="p"/>
                        </m:rPr>
                        <w:rPr>
                          <w:rFonts w:ascii="Cambria Math" w:eastAsia="Times New Roman" w:hAnsi="Cambria Math"/>
                          <w:noProof/>
                          <w:lang w:val="en-GB" w:eastAsia="ko-KR"/>
                        </w:rPr>
                        <m:t>T</m:t>
                      </m:r>
                    </m:e>
                    <m:sub>
                      <m:r>
                        <m:rPr>
                          <m:sty m:val="p"/>
                        </m:rPr>
                        <w:rPr>
                          <w:rFonts w:ascii="Cambria Math" w:eastAsia="Times New Roman" w:hAnsi="Cambria Math"/>
                          <w:noProof/>
                          <w:lang w:val="en-GB" w:eastAsia="ko-KR"/>
                        </w:rPr>
                        <m:t>UERxTx_wo_gap</m:t>
                      </m:r>
                      <m:r>
                        <m:rPr>
                          <m:nor/>
                        </m:rPr>
                        <w:rPr>
                          <w:rFonts w:eastAsia="Times New Roman"/>
                          <w:noProof/>
                          <w:lang w:val="en-GB" w:eastAsia="ko-KR"/>
                        </w:rPr>
                        <m:t>,i</m:t>
                      </m:r>
                    </m:sub>
                  </m:sSub>
                  <m:r>
                    <m:rPr>
                      <m:sty m:val="p"/>
                    </m:rPr>
                    <w:rPr>
                      <w:rFonts w:ascii="Cambria Math" w:eastAsia="Times New Roman" w:hAnsi="Cambria Math"/>
                      <w:noProof/>
                      <w:lang w:val="en-GB" w:eastAsia="en-GB"/>
                    </w:rPr>
                    <m:t>+</m:t>
                  </m:r>
                  <m:sSub>
                    <m:sSubPr>
                      <m:ctrlPr>
                        <w:rPr>
                          <w:rFonts w:ascii="Cambria Math" w:eastAsia="Times New Roman" w:hAnsi="Cambria Math"/>
                          <w:noProof/>
                          <w:lang w:val="en-GB" w:eastAsia="en-GB"/>
                        </w:rPr>
                      </m:ctrlPr>
                    </m:sSubPr>
                    <m:e>
                      <m:r>
                        <m:rPr>
                          <m:nor/>
                        </m:rPr>
                        <w:rPr>
                          <w:rFonts w:eastAsia="Times New Roman"/>
                          <w:noProof/>
                          <w:lang w:val="en-GB" w:eastAsia="en-GB"/>
                        </w:rPr>
                        <m:t>T</m:t>
                      </m:r>
                    </m:e>
                    <m:sub>
                      <m:r>
                        <m:rPr>
                          <m:nor/>
                        </m:rPr>
                        <w:rPr>
                          <w:rFonts w:eastAsia="Times New Roman"/>
                          <w:noProof/>
                          <w:lang w:val="en-GB" w:eastAsia="en-GB"/>
                        </w:rPr>
                        <m:t>uncertainty,i</m:t>
                      </m:r>
                    </m:sub>
                  </m:sSub>
                </m:e>
              </m:d>
            </m:oMath>
            <w:r w:rsidR="00A75DBE" w:rsidRPr="00A75DBE">
              <w:rPr>
                <w:rFonts w:eastAsia="Times New Roman"/>
                <w:iCs/>
                <w:noProof/>
                <w:lang w:val="en-GB" w:eastAsia="zh-CN"/>
              </w:rPr>
              <w:t>, if all the positioning frequency layers are in Case 2</w:t>
            </w:r>
            <w:r w:rsidR="00A75DBE" w:rsidRPr="00A75DBE">
              <w:rPr>
                <w:rFonts w:eastAsia="Times New Roman"/>
                <w:i/>
                <w:noProof/>
                <w:lang w:val="en-GB" w:eastAsia="ko-KR"/>
              </w:rPr>
              <w:t>.</w:t>
            </w:r>
          </w:p>
          <w:p w14:paraId="75ED2AC0" w14:textId="77777777" w:rsidR="00A75DBE" w:rsidRPr="00A75DBE" w:rsidRDefault="00A75DBE" w:rsidP="00985D25">
            <w:pPr>
              <w:overflowPunct w:val="0"/>
              <w:autoSpaceDE w:val="0"/>
              <w:autoSpaceDN w:val="0"/>
              <w:adjustRightInd w:val="0"/>
              <w:textAlignment w:val="baseline"/>
              <w:rPr>
                <w:rFonts w:eastAsia="Times New Roman"/>
                <w:lang w:val="en-GB" w:eastAsia="zh-CN"/>
              </w:rPr>
            </w:pPr>
            <w:proofErr w:type="gramStart"/>
            <w:r w:rsidRPr="00A75DBE">
              <w:rPr>
                <w:rFonts w:eastAsia="Times New Roman"/>
                <w:lang w:val="en-GB" w:eastAsia="zh-CN"/>
              </w:rPr>
              <w:t>Where</w:t>
            </w:r>
            <w:proofErr w:type="gramEnd"/>
            <w:r w:rsidRPr="00A75DBE">
              <w:rPr>
                <w:rFonts w:eastAsia="Times New Roman"/>
                <w:lang w:val="en-GB" w:eastAsia="zh-CN"/>
              </w:rPr>
              <w:t>,</w:t>
            </w:r>
          </w:p>
          <w:p w14:paraId="268E0435" w14:textId="77777777" w:rsidR="00A75DBE" w:rsidRPr="00A75DBE" w:rsidRDefault="00A75DBE" w:rsidP="00985D25">
            <w:pPr>
              <w:overflowPunct w:val="0"/>
              <w:autoSpaceDE w:val="0"/>
              <w:autoSpaceDN w:val="0"/>
              <w:adjustRightInd w:val="0"/>
              <w:ind w:left="568" w:hanging="284"/>
              <w:textAlignment w:val="baseline"/>
              <w:rPr>
                <w:rFonts w:eastAsia="Times New Roman"/>
                <w:lang w:val="en-GB" w:eastAsia="zh-CN"/>
              </w:rPr>
            </w:pPr>
            <w:r w:rsidRPr="00A75DBE">
              <w:rPr>
                <w:rFonts w:eastAsia="Times New Roman"/>
                <w:lang w:val="en-GB" w:eastAsia="zh-CN"/>
              </w:rPr>
              <w:tab/>
            </w:r>
            <m:oMath>
              <m:r>
                <w:rPr>
                  <w:rFonts w:ascii="Cambria Math" w:eastAsia="Times New Roman" w:hAnsi="Cambria Math"/>
                  <w:lang w:val="en-GB" w:eastAsia="zh-CN"/>
                </w:rPr>
                <m:t>i</m:t>
              </m:r>
            </m:oMath>
            <w:r w:rsidRPr="00A75DBE">
              <w:rPr>
                <w:rFonts w:eastAsia="Times New Roman"/>
                <w:lang w:val="en-GB" w:eastAsia="zh-CN"/>
              </w:rPr>
              <w:t xml:space="preserve"> is the index of positioning frequency layer, and</w:t>
            </w:r>
          </w:p>
          <w:p w14:paraId="314433DB" w14:textId="77777777" w:rsidR="00A75DBE" w:rsidRPr="00A75DBE" w:rsidRDefault="00A75DBE" w:rsidP="00985D25">
            <w:pPr>
              <w:overflowPunct w:val="0"/>
              <w:autoSpaceDE w:val="0"/>
              <w:autoSpaceDN w:val="0"/>
              <w:adjustRightInd w:val="0"/>
              <w:ind w:left="568" w:hanging="284"/>
              <w:textAlignment w:val="baseline"/>
              <w:rPr>
                <w:rFonts w:eastAsia="Times New Roman"/>
                <w:lang w:val="en-GB" w:eastAsia="zh-CN"/>
              </w:rPr>
            </w:pPr>
            <w:r w:rsidRPr="00A75DBE">
              <w:rPr>
                <w:rFonts w:eastAsia="Times New Roman"/>
                <w:lang w:val="en-GB" w:eastAsia="en-GB"/>
              </w:rPr>
              <w:tab/>
            </w:r>
            <m:oMath>
              <m:r>
                <w:rPr>
                  <w:rFonts w:ascii="Cambria Math" w:eastAsia="Times New Roman" w:hAnsi="Cambria Math"/>
                  <w:lang w:val="en-GB" w:eastAsia="en-GB"/>
                </w:rPr>
                <m:t>L</m:t>
              </m:r>
            </m:oMath>
            <w:r w:rsidRPr="00A75DBE">
              <w:rPr>
                <w:rFonts w:eastAsia="Times New Roman"/>
                <w:lang w:val="en-GB" w:eastAsia="en-GB"/>
              </w:rPr>
              <w:t xml:space="preserve"> is total number of </w:t>
            </w:r>
            <w:r w:rsidRPr="00A75DBE">
              <w:rPr>
                <w:rFonts w:eastAsia="Times New Roman"/>
                <w:lang w:val="en-GB" w:eastAsia="zh-CN"/>
              </w:rPr>
              <w:t xml:space="preserve">positioning </w:t>
            </w:r>
            <w:r w:rsidRPr="00A75DBE">
              <w:rPr>
                <w:rFonts w:eastAsia="Times New Roman"/>
                <w:lang w:val="en-GB" w:eastAsia="en-GB"/>
              </w:rPr>
              <w:t>frequency layers, and</w:t>
            </w:r>
          </w:p>
          <w:p w14:paraId="208620CB" w14:textId="77777777" w:rsidR="00A75DBE" w:rsidRPr="00A75DBE" w:rsidRDefault="00A75DBE" w:rsidP="00985D25">
            <w:pPr>
              <w:overflowPunct w:val="0"/>
              <w:autoSpaceDE w:val="0"/>
              <w:autoSpaceDN w:val="0"/>
              <w:adjustRightInd w:val="0"/>
              <w:ind w:left="568" w:hanging="284"/>
              <w:textAlignment w:val="baseline"/>
              <w:rPr>
                <w:rFonts w:eastAsia="Times New Roman"/>
                <w:lang w:val="en-GB" w:eastAsia="zh-CN"/>
              </w:rPr>
            </w:pPr>
            <w:r w:rsidRPr="00A75DBE">
              <w:rPr>
                <w:rFonts w:eastAsia="Times New Roman"/>
                <w:lang w:val="en-GB" w:eastAsia="en-GB"/>
              </w:rPr>
              <w:tab/>
            </w:r>
            <m:oMath>
              <m:sSub>
                <m:sSubPr>
                  <m:ctrlPr>
                    <w:rPr>
                      <w:rFonts w:ascii="Cambria Math" w:eastAsia="Times New Roman" w:hAnsi="Cambria Math"/>
                      <w:bCs/>
                      <w:i/>
                      <w:iCs/>
                      <w:lang w:val="en-GB" w:eastAsia="en-GB"/>
                    </w:rPr>
                  </m:ctrlPr>
                </m:sSubPr>
                <m:e>
                  <m:r>
                    <m:rPr>
                      <m:sty m:val="p"/>
                    </m:rPr>
                    <w:rPr>
                      <w:rFonts w:ascii="Cambria Math" w:eastAsia="Times New Roman" w:hAnsi="Cambria Math"/>
                      <w:lang w:val="en-GB" w:eastAsia="zh-CN"/>
                    </w:rPr>
                    <m:t>T</m:t>
                  </m:r>
                </m:e>
                <m:sub>
                  <m:r>
                    <m:rPr>
                      <m:sty m:val="p"/>
                    </m:rPr>
                    <w:rPr>
                      <w:rFonts w:ascii="Cambria Math" w:eastAsia="Times New Roman" w:hAnsi="Cambria Math"/>
                      <w:lang w:val="en-GB" w:eastAsia="zh-CN"/>
                    </w:rPr>
                    <m:t>effect,</m:t>
                  </m:r>
                  <m:r>
                    <w:rPr>
                      <w:rFonts w:ascii="Cambria Math" w:eastAsia="Times New Roman" w:hAnsi="Cambria Math"/>
                      <w:lang w:val="en-GB" w:eastAsia="zh-CN"/>
                    </w:rPr>
                    <m:t>i</m:t>
                  </m:r>
                </m:sub>
              </m:sSub>
            </m:oMath>
            <w:r w:rsidRPr="00A75DBE">
              <w:rPr>
                <w:rFonts w:eastAsia="Times New Roman"/>
                <w:bCs/>
                <w:iCs/>
                <w:lang w:val="en-GB" w:eastAsia="zh-CN"/>
              </w:rPr>
              <w:t xml:space="preserve"> </w:t>
            </w:r>
            <w:r w:rsidRPr="00A75DBE">
              <w:rPr>
                <w:rFonts w:eastAsia="Times New Roman"/>
                <w:lang w:val="en-GB" w:eastAsia="en-GB"/>
              </w:rPr>
              <w:t xml:space="preserve">is the periodicity of the </w:t>
            </w:r>
            <w:r w:rsidRPr="00A75DBE">
              <w:rPr>
                <w:rFonts w:eastAsia="Times New Roman"/>
                <w:lang w:val="en-GB" w:eastAsia="zh-CN"/>
              </w:rPr>
              <w:t>PRS RSTD</w:t>
            </w:r>
            <w:r w:rsidRPr="00A75DBE">
              <w:rPr>
                <w:rFonts w:eastAsia="Times New Roman"/>
                <w:lang w:val="en-GB" w:eastAsia="en-GB"/>
              </w:rPr>
              <w:t xml:space="preserve"> measurement in </w:t>
            </w:r>
            <w:r w:rsidRPr="00A75DBE">
              <w:rPr>
                <w:rFonts w:eastAsia="Times New Roman"/>
                <w:lang w:val="en-GB" w:eastAsia="zh-CN"/>
              </w:rPr>
              <w:t xml:space="preserve">positioning frequency layer </w:t>
            </w:r>
            <w:proofErr w:type="spellStart"/>
            <w:r w:rsidRPr="00A75DBE">
              <w:rPr>
                <w:rFonts w:eastAsia="Times New Roman"/>
                <w:lang w:val="en-GB" w:eastAsia="zh-CN"/>
              </w:rPr>
              <w:t>i</w:t>
            </w:r>
            <w:proofErr w:type="spellEnd"/>
            <w:r w:rsidRPr="00A75DBE">
              <w:rPr>
                <w:rFonts w:eastAsia="Times New Roman"/>
                <w:lang w:val="en-GB" w:eastAsia="zh-CN"/>
              </w:rPr>
              <w:t>, and</w:t>
            </w:r>
          </w:p>
          <w:p w14:paraId="54A4C31E" w14:textId="77777777" w:rsidR="00A75DBE" w:rsidRPr="00A75DBE" w:rsidRDefault="00A75DBE" w:rsidP="00985D25">
            <w:pPr>
              <w:overflowPunct w:val="0"/>
              <w:autoSpaceDE w:val="0"/>
              <w:autoSpaceDN w:val="0"/>
              <w:adjustRightInd w:val="0"/>
              <w:ind w:left="568" w:hanging="284"/>
              <w:textAlignment w:val="baseline"/>
              <w:rPr>
                <w:rFonts w:eastAsia="Times New Roman"/>
                <w:lang w:val="en-GB" w:eastAsia="zh-CN"/>
              </w:rPr>
            </w:pPr>
            <w:r w:rsidRPr="00A75DBE">
              <w:rPr>
                <w:rFonts w:eastAsia="Times New Roman"/>
                <w:lang w:val="en-GB" w:eastAsia="en-GB"/>
              </w:rPr>
              <w:tab/>
            </w:r>
            <m:oMath>
              <m:sSub>
                <m:sSubPr>
                  <m:ctrlPr>
                    <w:rPr>
                      <w:rFonts w:ascii="Cambria Math" w:eastAsia="Times New Roman" w:hAnsi="Cambria Math"/>
                      <w:lang w:val="en-GB" w:eastAsia="en-GB"/>
                    </w:rPr>
                  </m:ctrlPr>
                </m:sSubPr>
                <m:e>
                  <m:r>
                    <m:rPr>
                      <m:nor/>
                    </m:rPr>
                    <w:rPr>
                      <w:rFonts w:eastAsia="Times New Roman"/>
                      <w:lang w:val="en-GB" w:eastAsia="en-GB"/>
                    </w:rPr>
                    <m:t>T</m:t>
                  </m:r>
                </m:e>
                <m:sub>
                  <m:r>
                    <m:rPr>
                      <m:nor/>
                    </m:rPr>
                    <w:rPr>
                      <w:rFonts w:eastAsia="Times New Roman"/>
                      <w:lang w:val="en-GB" w:eastAsia="en-GB"/>
                    </w:rPr>
                    <m:t>uncertainty,i</m:t>
                  </m:r>
                </m:sub>
              </m:sSub>
            </m:oMath>
            <w:r w:rsidRPr="00A75DBE">
              <w:rPr>
                <w:rFonts w:eastAsia="Times New Roman"/>
                <w:bCs/>
                <w:iCs/>
                <w:lang w:val="en-GB" w:eastAsia="zh-CN"/>
              </w:rPr>
              <w:t xml:space="preserve"> </w:t>
            </w:r>
            <w:r w:rsidRPr="00A75DBE">
              <w:rPr>
                <w:rFonts w:eastAsia="Times New Roman"/>
                <w:lang w:val="en-GB" w:eastAsia="en-GB"/>
              </w:rPr>
              <w:t xml:space="preserve">is the time from the start of the first PPW occasion for </w:t>
            </w:r>
            <w:r w:rsidRPr="00A75DBE">
              <w:rPr>
                <w:rFonts w:eastAsia="Times New Roman"/>
                <w:lang w:val="en-GB" w:eastAsia="zh-CN"/>
              </w:rPr>
              <w:t>positioning frequency layer</w:t>
            </w:r>
            <w:r w:rsidRPr="00A75DBE">
              <w:rPr>
                <w:rFonts w:eastAsia="Times New Roman"/>
                <w:lang w:val="en-GB" w:eastAsia="en-GB"/>
              </w:rPr>
              <w:t xml:space="preserve"> </w:t>
            </w:r>
            <w:proofErr w:type="spellStart"/>
            <w:r w:rsidRPr="00A75DBE">
              <w:rPr>
                <w:rFonts w:eastAsia="Times New Roman"/>
                <w:lang w:val="en-GB" w:eastAsia="en-GB"/>
              </w:rPr>
              <w:t>i</w:t>
            </w:r>
            <w:proofErr w:type="spellEnd"/>
            <w:r w:rsidRPr="00A75DBE">
              <w:rPr>
                <w:rFonts w:eastAsia="Times New Roman"/>
                <w:lang w:val="en-GB" w:eastAsia="en-GB"/>
              </w:rPr>
              <w:t xml:space="preserve"> to the start of measurement period </w:t>
            </w:r>
            <m:oMath>
              <m:sSub>
                <m:sSubPr>
                  <m:ctrlPr>
                    <w:rPr>
                      <w:rFonts w:ascii="Cambria Math" w:eastAsia="Times New Roman" w:hAnsi="Cambria Math"/>
                      <w:i/>
                      <w:lang w:val="en-GB" w:eastAsia="ko-KR"/>
                    </w:rPr>
                  </m:ctrlPr>
                </m:sSubPr>
                <m:e>
                  <m:r>
                    <m:rPr>
                      <m:sty m:val="p"/>
                    </m:rPr>
                    <w:rPr>
                      <w:rFonts w:ascii="Cambria Math" w:eastAsia="Times New Roman" w:hAnsi="Cambria Math"/>
                      <w:lang w:val="en-GB" w:eastAsia="ko-KR"/>
                    </w:rPr>
                    <m:t>T</m:t>
                  </m:r>
                </m:e>
                <m:sub>
                  <m:r>
                    <m:rPr>
                      <m:sty m:val="p"/>
                    </m:rPr>
                    <w:rPr>
                      <w:rFonts w:ascii="Cambria Math" w:eastAsia="Times New Roman" w:hAnsi="Cambria Math"/>
                      <w:lang w:val="en-GB" w:eastAsia="ko-KR"/>
                    </w:rPr>
                    <m:t>UERxTx_wo_gap</m:t>
                  </m:r>
                  <m:r>
                    <m:rPr>
                      <m:nor/>
                    </m:rPr>
                    <w:rPr>
                      <w:rFonts w:eastAsia="Times New Roman"/>
                      <w:lang w:val="en-GB" w:eastAsia="ko-KR"/>
                    </w:rPr>
                    <m:t>, Total</m:t>
                  </m:r>
                </m:sub>
              </m:sSub>
            </m:oMath>
            <w:r w:rsidRPr="00A75DBE">
              <w:rPr>
                <w:rFonts w:eastAsia="Times New Roman"/>
                <w:lang w:val="en-GB" w:eastAsia="zh-CN"/>
              </w:rPr>
              <w:t>.</w:t>
            </w:r>
          </w:p>
          <w:p w14:paraId="4FDE38A7" w14:textId="77777777" w:rsidR="00A75DBE" w:rsidRPr="00A75DBE" w:rsidRDefault="00A75DBE" w:rsidP="00985D25">
            <w:pPr>
              <w:overflowPunct w:val="0"/>
              <w:autoSpaceDE w:val="0"/>
              <w:autoSpaceDN w:val="0"/>
              <w:adjustRightInd w:val="0"/>
              <w:ind w:left="568" w:hanging="284"/>
              <w:textAlignment w:val="baseline"/>
              <w:rPr>
                <w:rFonts w:eastAsia="Times New Roman"/>
                <w:lang w:val="en-GB" w:eastAsia="en-GB"/>
              </w:rPr>
            </w:pPr>
            <w:r w:rsidRPr="00A75DBE">
              <w:rPr>
                <w:rFonts w:eastAsia="Times New Roman"/>
                <w:lang w:val="en-GB" w:eastAsia="en-GB"/>
              </w:rPr>
              <w:tab/>
              <w:t xml:space="preserve">A </w:t>
            </w:r>
            <w:r w:rsidRPr="00A75DBE">
              <w:rPr>
                <w:rFonts w:eastAsia="Times New Roman"/>
                <w:lang w:val="en-GB" w:eastAsia="zh-CN"/>
              </w:rPr>
              <w:t>positioning frequency layer</w:t>
            </w:r>
            <w:r w:rsidRPr="00A75DBE">
              <w:rPr>
                <w:rFonts w:eastAsia="Times New Roman"/>
                <w:lang w:val="en-GB" w:eastAsia="en-GB"/>
              </w:rPr>
              <w:t xml:space="preserve"> is in Case 1 if UE reports </w:t>
            </w:r>
            <w:r w:rsidRPr="00A75DBE">
              <w:rPr>
                <w:rFonts w:eastAsia="Times New Roman"/>
                <w:i/>
                <w:lang w:val="en-GB" w:eastAsia="en-GB"/>
              </w:rPr>
              <w:t>ppw-durationOfPRS-Processing1-r17</w:t>
            </w:r>
            <w:r w:rsidRPr="00A75DBE">
              <w:rPr>
                <w:rFonts w:eastAsia="Times New Roman"/>
                <w:lang w:val="en-GB" w:eastAsia="en-GB"/>
              </w:rPr>
              <w:t xml:space="preserve"> for the band containing the </w:t>
            </w:r>
            <w:r w:rsidRPr="00A75DBE">
              <w:rPr>
                <w:rFonts w:eastAsia="Times New Roman"/>
                <w:lang w:val="en-GB" w:eastAsia="zh-CN"/>
              </w:rPr>
              <w:t>positioning frequency layer, and a positioning frequency layer</w:t>
            </w:r>
            <w:r w:rsidRPr="00A75DBE">
              <w:rPr>
                <w:rFonts w:eastAsia="Times New Roman"/>
                <w:lang w:val="en-GB" w:eastAsia="en-GB"/>
              </w:rPr>
              <w:t xml:space="preserve"> is in Case 2 if UE reports </w:t>
            </w:r>
            <w:r w:rsidRPr="00A75DBE">
              <w:rPr>
                <w:rFonts w:eastAsia="Times New Roman"/>
                <w:i/>
                <w:lang w:val="en-GB" w:eastAsia="en-GB"/>
              </w:rPr>
              <w:t>ppw-durationOfPRS-Processing2-r17</w:t>
            </w:r>
            <w:r w:rsidRPr="00A75DBE">
              <w:rPr>
                <w:rFonts w:eastAsia="Times New Roman"/>
                <w:lang w:val="en-GB" w:eastAsia="en-GB"/>
              </w:rPr>
              <w:t xml:space="preserve"> for the band containing the </w:t>
            </w:r>
            <w:r w:rsidRPr="00A75DBE">
              <w:rPr>
                <w:rFonts w:eastAsia="Times New Roman"/>
                <w:lang w:val="en-GB" w:eastAsia="zh-CN"/>
              </w:rPr>
              <w:t>positioning frequency layer.</w:t>
            </w:r>
            <w:r w:rsidRPr="00A75DBE">
              <w:rPr>
                <w:rFonts w:eastAsia="Times New Roman"/>
                <w:lang w:val="en-GB" w:eastAsia="en-GB"/>
              </w:rPr>
              <w:tab/>
            </w:r>
          </w:p>
          <w:p w14:paraId="1B3047F2" w14:textId="77777777" w:rsidR="00A75DBE" w:rsidRPr="00A75DBE" w:rsidRDefault="00A75DBE" w:rsidP="00985D25">
            <w:pPr>
              <w:overflowPunct w:val="0"/>
              <w:autoSpaceDE w:val="0"/>
              <w:autoSpaceDN w:val="0"/>
              <w:adjustRightInd w:val="0"/>
              <w:ind w:left="568" w:hanging="284"/>
              <w:textAlignment w:val="baseline"/>
              <w:rPr>
                <w:rFonts w:eastAsia="Times New Roman"/>
                <w:lang w:val="en-GB" w:eastAsia="ko-KR"/>
              </w:rPr>
            </w:pPr>
            <w:r w:rsidRPr="00A75DBE">
              <w:rPr>
                <w:rFonts w:eastAsia="Times New Roman"/>
                <w:lang w:val="en-GB" w:eastAsia="en-GB"/>
              </w:rPr>
              <w:tab/>
            </w:r>
            <m:oMath>
              <m:sSub>
                <m:sSubPr>
                  <m:ctrlPr>
                    <w:rPr>
                      <w:rFonts w:ascii="Cambria Math" w:eastAsia="Times New Roman" w:hAnsi="Cambria Math"/>
                      <w:i/>
                      <w:noProof/>
                      <w:lang w:val="en-GB" w:eastAsia="ko-KR"/>
                    </w:rPr>
                  </m:ctrlPr>
                </m:sSubPr>
                <m:e>
                  <m:r>
                    <m:rPr>
                      <m:sty m:val="p"/>
                    </m:rPr>
                    <w:rPr>
                      <w:rFonts w:ascii="Cambria Math" w:eastAsia="Times New Roman" w:hAnsi="Cambria Math"/>
                      <w:noProof/>
                      <w:lang w:val="en-GB" w:eastAsia="ko-KR"/>
                    </w:rPr>
                    <m:t>T</m:t>
                  </m:r>
                </m:e>
                <m:sub>
                  <m:r>
                    <m:rPr>
                      <m:sty m:val="p"/>
                    </m:rPr>
                    <w:rPr>
                      <w:rFonts w:ascii="Cambria Math" w:eastAsia="Times New Roman" w:hAnsi="Cambria Math"/>
                      <w:noProof/>
                      <w:lang w:val="en-GB" w:eastAsia="ko-KR"/>
                    </w:rPr>
                    <m:t>UERxTx_wo_gap</m:t>
                  </m:r>
                  <m:r>
                    <m:rPr>
                      <m:nor/>
                    </m:rPr>
                    <w:rPr>
                      <w:rFonts w:eastAsia="Times New Roman"/>
                      <w:noProof/>
                      <w:lang w:val="en-GB" w:eastAsia="ko-KR"/>
                    </w:rPr>
                    <m:t>,i</m:t>
                  </m:r>
                </m:sub>
              </m:sSub>
            </m:oMath>
            <w:r w:rsidRPr="00A75DBE">
              <w:rPr>
                <w:rFonts w:eastAsia="Times New Roman"/>
                <w:lang w:val="en-GB" w:eastAsia="en-GB"/>
              </w:rPr>
              <w:t xml:space="preserve"> is the measurement period for UE Rx-Tx time difference measurement in </w:t>
            </w:r>
            <w:r w:rsidRPr="00A75DBE">
              <w:rPr>
                <w:rFonts w:eastAsia="Times New Roman"/>
                <w:lang w:val="en-GB" w:eastAsia="zh-CN"/>
              </w:rPr>
              <w:t>positioning frequency layer</w:t>
            </w:r>
            <w:r w:rsidRPr="00A75DBE">
              <w:rPr>
                <w:rFonts w:eastAsia="Times New Roman"/>
                <w:lang w:val="en-GB" w:eastAsia="en-GB"/>
              </w:rPr>
              <w:t xml:space="preserve"> </w:t>
            </w:r>
            <w:proofErr w:type="spellStart"/>
            <w:r w:rsidRPr="00A75DBE">
              <w:rPr>
                <w:rFonts w:eastAsia="Times New Roman"/>
                <w:i/>
                <w:iCs/>
                <w:lang w:val="en-GB" w:eastAsia="en-GB"/>
              </w:rPr>
              <w:t>i</w:t>
            </w:r>
            <w:proofErr w:type="spellEnd"/>
            <w:r w:rsidRPr="00A75DBE">
              <w:rPr>
                <w:rFonts w:eastAsia="Times New Roman"/>
                <w:lang w:val="en-GB" w:eastAsia="en-GB"/>
              </w:rPr>
              <w:t xml:space="preserve"> as specified below.</w:t>
            </w:r>
          </w:p>
          <w:p w14:paraId="2644CA42" w14:textId="77777777" w:rsidR="00A75DBE" w:rsidRPr="00A75DBE" w:rsidRDefault="00A75DBE" w:rsidP="00985D25">
            <w:pPr>
              <w:keepLines/>
              <w:tabs>
                <w:tab w:val="center" w:pos="4536"/>
                <w:tab w:val="right" w:pos="9072"/>
              </w:tabs>
              <w:overflowPunct w:val="0"/>
              <w:autoSpaceDE w:val="0"/>
              <w:autoSpaceDN w:val="0"/>
              <w:adjustRightInd w:val="0"/>
              <w:textAlignment w:val="baseline"/>
              <w:rPr>
                <w:rFonts w:eastAsia="Times New Roman"/>
                <w:noProof/>
                <w:lang w:val="en-GB" w:eastAsia="zh-CN"/>
              </w:rPr>
            </w:pPr>
            <w:r w:rsidRPr="00A75DBE">
              <w:rPr>
                <w:rFonts w:eastAsia="Times New Roman"/>
                <w:noProof/>
                <w:lang w:val="en-GB" w:eastAsia="ko-KR"/>
              </w:rPr>
              <w:tab/>
            </w:r>
            <m:oMath>
              <m:sSub>
                <m:sSubPr>
                  <m:ctrlPr>
                    <w:rPr>
                      <w:rFonts w:ascii="Cambria Math" w:eastAsia="Times New Roman" w:hAnsi="Cambria Math"/>
                      <w:noProof/>
                      <w:lang w:val="en-GB" w:eastAsia="ko-KR"/>
                    </w:rPr>
                  </m:ctrlPr>
                </m:sSubPr>
                <m:e>
                  <m:r>
                    <m:rPr>
                      <m:sty m:val="p"/>
                    </m:rPr>
                    <w:rPr>
                      <w:rFonts w:ascii="Cambria Math" w:eastAsia="Times New Roman" w:hAnsi="Cambria Math"/>
                      <w:noProof/>
                      <w:lang w:val="en-GB" w:eastAsia="zh-CN"/>
                    </w:rPr>
                    <m:t>T</m:t>
                  </m:r>
                </m:e>
                <m:sub>
                  <m:r>
                    <m:rPr>
                      <m:sty m:val="p"/>
                    </m:rPr>
                    <w:rPr>
                      <w:rFonts w:ascii="Cambria Math" w:eastAsia="Times New Roman" w:hAnsi="Cambria Math"/>
                      <w:noProof/>
                      <w:lang w:val="en-GB" w:eastAsia="zh-CN"/>
                    </w:rPr>
                    <m:t>UERxTx_wo_gap,i</m:t>
                  </m:r>
                </m:sub>
              </m:sSub>
              <m:r>
                <m:rPr>
                  <m:sty m:val="p"/>
                </m:rPr>
                <w:rPr>
                  <w:rFonts w:ascii="Cambria Math" w:eastAsia="Times New Roman" w:hAnsi="Cambria Math"/>
                  <w:noProof/>
                  <w:lang w:val="en-GB" w:eastAsia="zh-CN"/>
                </w:rPr>
                <m:t>=</m:t>
              </m:r>
              <m:sSub>
                <m:sSubPr>
                  <m:ctrlPr>
                    <w:rPr>
                      <w:rFonts w:ascii="Cambria Math" w:eastAsia="Times New Roman" w:hAnsi="Cambria Math"/>
                      <w:noProof/>
                      <w:lang w:val="en-GB" w:eastAsia="ko-KR"/>
                    </w:rPr>
                  </m:ctrlPr>
                </m:sSubPr>
                <m:e>
                  <m:d>
                    <m:dPr>
                      <m:ctrlPr>
                        <w:rPr>
                          <w:rFonts w:ascii="Cambria Math" w:eastAsia="Times New Roman" w:hAnsi="Cambria Math"/>
                          <w:noProof/>
                          <w:lang w:val="en-GB" w:eastAsia="ko-KR"/>
                        </w:rPr>
                      </m:ctrlPr>
                    </m:dPr>
                    <m:e>
                      <m:sSub>
                        <m:sSubPr>
                          <m:ctrlPr>
                            <w:rPr>
                              <w:rFonts w:ascii="Cambria Math" w:eastAsia="MS Mincho" w:hAnsi="Cambria Math"/>
                              <w:noProof/>
                              <w:lang w:val="en-GB" w:eastAsia="en-GB"/>
                            </w:rPr>
                          </m:ctrlPr>
                        </m:sSubPr>
                        <m:e>
                          <m:r>
                            <w:rPr>
                              <w:rFonts w:ascii="Cambria Math" w:eastAsia="MS Mincho" w:hAnsi="Cambria Math"/>
                              <w:noProof/>
                              <w:lang w:val="en-GB" w:eastAsia="en-GB"/>
                            </w:rPr>
                            <m:t>k</m:t>
                          </m:r>
                        </m:e>
                        <m:sub>
                          <m:r>
                            <w:rPr>
                              <w:rFonts w:ascii="Cambria Math" w:eastAsia="MS Mincho" w:hAnsi="Cambria Math"/>
                              <w:noProof/>
                              <w:lang w:val="en-GB" w:eastAsia="en-GB"/>
                            </w:rPr>
                            <m:t>multiTEG</m:t>
                          </m:r>
                          <m:r>
                            <m:rPr>
                              <m:sty m:val="p"/>
                            </m:rPr>
                            <w:rPr>
                              <w:rFonts w:ascii="Cambria Math" w:eastAsia="MS Mincho" w:hAnsi="Cambria Math"/>
                              <w:noProof/>
                              <w:lang w:val="en-GB" w:eastAsia="en-GB"/>
                            </w:rPr>
                            <m:t>,</m:t>
                          </m:r>
                          <m:r>
                            <w:rPr>
                              <w:rFonts w:ascii="Cambria Math" w:eastAsia="MS Mincho" w:hAnsi="Cambria Math"/>
                              <w:noProof/>
                              <w:lang w:val="en-GB" w:eastAsia="en-GB"/>
                            </w:rPr>
                            <m:t>i</m:t>
                          </m:r>
                        </m:sub>
                      </m:sSub>
                      <m:r>
                        <m:rPr>
                          <m:sty m:val="p"/>
                        </m:rPr>
                        <w:rPr>
                          <w:rFonts w:ascii="Cambria Math" w:eastAsia="Times New Roman" w:hAnsi="Cambria Math"/>
                          <w:noProof/>
                          <w:lang w:val="en-GB" w:eastAsia="zh-CN"/>
                        </w:rPr>
                        <m:t>*</m:t>
                      </m:r>
                      <m:sSub>
                        <m:sSubPr>
                          <m:ctrlPr>
                            <w:rPr>
                              <w:rFonts w:ascii="Cambria Math" w:eastAsia="Times New Roman" w:hAnsi="Cambria Math"/>
                              <w:bCs/>
                              <w:noProof/>
                              <w:lang w:val="en-GB" w:eastAsia="ko-KR"/>
                            </w:rPr>
                          </m:ctrlPr>
                        </m:sSubPr>
                        <m:e>
                          <m:r>
                            <w:rPr>
                              <w:rFonts w:ascii="Cambria Math" w:eastAsia="Times New Roman" w:hAnsi="Cambria Math"/>
                              <w:noProof/>
                              <w:lang w:val="en-GB" w:eastAsia="ko-KR"/>
                            </w:rPr>
                            <m:t>N</m:t>
                          </m:r>
                        </m:e>
                        <m:sub>
                          <m:r>
                            <w:rPr>
                              <w:rFonts w:ascii="Cambria Math" w:eastAsia="Times New Roman" w:hAnsi="Cambria Math"/>
                              <w:noProof/>
                              <w:lang w:val="en-GB" w:eastAsia="ko-KR"/>
                            </w:rPr>
                            <m:t>RxBeam</m:t>
                          </m:r>
                          <m:r>
                            <m:rPr>
                              <m:sty m:val="p"/>
                            </m:rPr>
                            <w:rPr>
                              <w:rFonts w:ascii="Cambria Math" w:eastAsia="Times New Roman" w:hAnsi="Cambria Math"/>
                              <w:noProof/>
                              <w:lang w:val="en-GB" w:eastAsia="ko-KR"/>
                            </w:rPr>
                            <m:t>,</m:t>
                          </m:r>
                          <m:r>
                            <w:rPr>
                              <w:rFonts w:ascii="Cambria Math" w:eastAsia="Times New Roman" w:hAnsi="Cambria Math"/>
                              <w:noProof/>
                              <w:lang w:val="en-GB" w:eastAsia="ko-KR"/>
                            </w:rPr>
                            <m:t>i</m:t>
                          </m:r>
                        </m:sub>
                      </m:sSub>
                      <m:r>
                        <m:rPr>
                          <m:sty m:val="p"/>
                        </m:rPr>
                        <w:rPr>
                          <w:rFonts w:ascii="Cambria Math" w:eastAsia="Times New Roman" w:hAnsi="Cambria Math"/>
                          <w:noProof/>
                          <w:lang w:val="en-GB" w:eastAsia="ko-KR"/>
                        </w:rPr>
                        <m:t>*</m:t>
                      </m:r>
                      <m:d>
                        <m:dPr>
                          <m:begChr m:val="⌈"/>
                          <m:endChr m:val="⌉"/>
                          <m:ctrlPr>
                            <w:rPr>
                              <w:rFonts w:ascii="Cambria Math" w:eastAsia="Times New Roman" w:hAnsi="Cambria Math"/>
                              <w:noProof/>
                              <w:lang w:val="en-GB" w:eastAsia="ko-KR"/>
                            </w:rPr>
                          </m:ctrlPr>
                        </m:dPr>
                        <m:e>
                          <m:f>
                            <m:fPr>
                              <m:ctrlPr>
                                <w:rPr>
                                  <w:rFonts w:ascii="Cambria Math" w:eastAsia="Times New Roman" w:hAnsi="Cambria Math"/>
                                  <w:noProof/>
                                  <w:lang w:val="en-GB" w:eastAsia="ko-KR"/>
                                </w:rPr>
                              </m:ctrlPr>
                            </m:fPr>
                            <m:num>
                              <m:sSubSup>
                                <m:sSubSupPr>
                                  <m:ctrlPr>
                                    <w:rPr>
                                      <w:rFonts w:ascii="Cambria Math" w:eastAsia="Times New Roman" w:hAnsi="Cambria Math"/>
                                      <w:noProof/>
                                      <w:lang w:val="en-GB" w:eastAsia="ko-KR"/>
                                    </w:rPr>
                                  </m:ctrlPr>
                                </m:sSubSupPr>
                                <m:e>
                                  <m:r>
                                    <w:rPr>
                                      <w:rFonts w:ascii="Cambria Math" w:eastAsia="Times New Roman" w:hAnsi="Cambria Math"/>
                                      <w:noProof/>
                                      <w:lang w:val="en-GB" w:eastAsia="ko-KR"/>
                                    </w:rPr>
                                    <m:t>N</m:t>
                                  </m:r>
                                </m:e>
                                <m:sub>
                                  <m:r>
                                    <w:rPr>
                                      <w:rFonts w:ascii="Cambria Math" w:eastAsia="Times New Roman" w:hAnsi="Cambria Math"/>
                                      <w:noProof/>
                                      <w:lang w:val="en-GB" w:eastAsia="ko-KR"/>
                                    </w:rPr>
                                    <m:t>PRS</m:t>
                                  </m:r>
                                  <m:r>
                                    <m:rPr>
                                      <m:nor/>
                                    </m:rPr>
                                    <w:rPr>
                                      <w:rFonts w:eastAsia="Times New Roman"/>
                                      <w:noProof/>
                                      <w:lang w:val="en-GB" w:eastAsia="ko-KR"/>
                                    </w:rPr>
                                    <m:t>,i</m:t>
                                  </m:r>
                                </m:sub>
                                <m:sup>
                                  <m:r>
                                    <w:rPr>
                                      <w:rFonts w:ascii="Cambria Math" w:eastAsia="Times New Roman" w:hAnsi="Cambria Math"/>
                                      <w:noProof/>
                                      <w:lang w:val="en-GB" w:eastAsia="ko-KR"/>
                                    </w:rPr>
                                    <m:t>slot</m:t>
                                  </m:r>
                                </m:sup>
                              </m:sSubSup>
                            </m:num>
                            <m:den>
                              <m:sSup>
                                <m:sSupPr>
                                  <m:ctrlPr>
                                    <w:rPr>
                                      <w:rFonts w:ascii="Cambria Math" w:eastAsia="Times New Roman" w:hAnsi="Cambria Math"/>
                                      <w:noProof/>
                                      <w:lang w:val="en-GB" w:eastAsia="ko-KR"/>
                                    </w:rPr>
                                  </m:ctrlPr>
                                </m:sSupPr>
                                <m:e>
                                  <m:r>
                                    <w:rPr>
                                      <w:rFonts w:ascii="Cambria Math" w:eastAsia="Times New Roman" w:hAnsi="Cambria Math"/>
                                      <w:noProof/>
                                      <w:lang w:val="en-GB" w:eastAsia="ko-KR"/>
                                    </w:rPr>
                                    <m:t>N</m:t>
                                  </m:r>
                                </m:e>
                                <m:sup>
                                  <m:r>
                                    <m:rPr>
                                      <m:sty m:val="p"/>
                                    </m:rPr>
                                    <w:rPr>
                                      <w:rFonts w:ascii="Cambria Math" w:eastAsia="Times New Roman" w:hAnsi="Cambria Math"/>
                                      <w:noProof/>
                                      <w:lang w:val="en-GB" w:eastAsia="ko-KR"/>
                                    </w:rPr>
                                    <m:t>'</m:t>
                                  </m:r>
                                </m:sup>
                              </m:sSup>
                            </m:den>
                          </m:f>
                        </m:e>
                      </m:d>
                      <m:d>
                        <m:dPr>
                          <m:begChr m:val="⌈"/>
                          <m:endChr m:val="⌉"/>
                          <m:ctrlPr>
                            <w:rPr>
                              <w:rFonts w:ascii="Cambria Math" w:eastAsia="Times New Roman" w:hAnsi="Cambria Math"/>
                              <w:noProof/>
                              <w:lang w:val="en-GB" w:eastAsia="ko-KR"/>
                            </w:rPr>
                          </m:ctrlPr>
                        </m:dPr>
                        <m:e>
                          <m:f>
                            <m:fPr>
                              <m:ctrlPr>
                                <w:rPr>
                                  <w:rFonts w:ascii="Cambria Math" w:eastAsia="Times New Roman" w:hAnsi="Cambria Math"/>
                                  <w:noProof/>
                                  <w:lang w:val="en-GB" w:eastAsia="ko-KR"/>
                                </w:rPr>
                              </m:ctrlPr>
                            </m:fPr>
                            <m:num>
                              <m:sSub>
                                <m:sSubPr>
                                  <m:ctrlPr>
                                    <w:rPr>
                                      <w:rFonts w:ascii="Cambria Math" w:eastAsia="Times New Roman" w:hAnsi="Cambria Math"/>
                                      <w:noProof/>
                                      <w:lang w:val="en-GB" w:eastAsia="ko-KR"/>
                                    </w:rPr>
                                  </m:ctrlPr>
                                </m:sSubPr>
                                <m:e>
                                  <m:r>
                                    <w:rPr>
                                      <w:rFonts w:ascii="Cambria Math" w:eastAsia="Times New Roman" w:hAnsi="Cambria Math"/>
                                      <w:noProof/>
                                      <w:lang w:val="en-GB" w:eastAsia="ko-KR"/>
                                    </w:rPr>
                                    <m:t>L</m:t>
                                  </m:r>
                                </m:e>
                                <m:sub>
                                  <m:r>
                                    <w:rPr>
                                      <w:rFonts w:ascii="Cambria Math" w:eastAsia="Times New Roman" w:hAnsi="Cambria Math"/>
                                      <w:noProof/>
                                      <w:lang w:val="en-GB" w:eastAsia="ko-KR"/>
                                    </w:rPr>
                                    <m:t>available</m:t>
                                  </m:r>
                                  <m:r>
                                    <m:rPr>
                                      <m:sty m:val="p"/>
                                    </m:rPr>
                                    <w:rPr>
                                      <w:rFonts w:ascii="Cambria Math" w:eastAsia="Times New Roman" w:hAnsi="Cambria Math"/>
                                      <w:noProof/>
                                      <w:lang w:val="en-GB" w:eastAsia="ko-KR"/>
                                    </w:rPr>
                                    <m:t>_</m:t>
                                  </m:r>
                                  <m:r>
                                    <w:rPr>
                                      <w:rFonts w:ascii="Cambria Math" w:eastAsia="Times New Roman" w:hAnsi="Cambria Math"/>
                                      <w:noProof/>
                                      <w:lang w:val="en-GB" w:eastAsia="ko-KR"/>
                                    </w:rPr>
                                    <m:t>PRS</m:t>
                                  </m:r>
                                  <m:r>
                                    <m:rPr>
                                      <m:nor/>
                                    </m:rPr>
                                    <w:rPr>
                                      <w:rFonts w:eastAsia="Times New Roman"/>
                                      <w:noProof/>
                                      <w:lang w:val="en-GB" w:eastAsia="ko-KR"/>
                                    </w:rPr>
                                    <m:t>,i</m:t>
                                  </m:r>
                                </m:sub>
                              </m:sSub>
                            </m:num>
                            <m:den>
                              <m:r>
                                <w:rPr>
                                  <w:rFonts w:ascii="Cambria Math" w:eastAsia="Times New Roman" w:hAnsi="Cambria Math"/>
                                  <w:noProof/>
                                  <w:lang w:val="en-GB" w:eastAsia="ko-KR"/>
                                </w:rPr>
                                <m:t>N</m:t>
                              </m:r>
                            </m:den>
                          </m:f>
                        </m:e>
                      </m:d>
                      <m:r>
                        <m:rPr>
                          <m:sty m:val="p"/>
                        </m:rPr>
                        <w:rPr>
                          <w:rFonts w:ascii="Cambria Math" w:eastAsia="Times New Roman" w:hAnsi="Cambria Math"/>
                          <w:noProof/>
                          <w:lang w:val="en-GB" w:eastAsia="zh-CN"/>
                        </w:rPr>
                        <m:t>*</m:t>
                      </m:r>
                      <m:sSub>
                        <m:sSubPr>
                          <m:ctrlPr>
                            <w:rPr>
                              <w:rFonts w:ascii="Cambria Math" w:eastAsia="Times New Roman" w:hAnsi="Cambria Math"/>
                              <w:noProof/>
                              <w:lang w:val="en-GB" w:eastAsia="ko-KR"/>
                            </w:rPr>
                          </m:ctrlPr>
                        </m:sSubPr>
                        <m:e>
                          <m:r>
                            <w:rPr>
                              <w:rFonts w:ascii="Cambria Math" w:eastAsia="Times New Roman" w:hAnsi="Cambria Math"/>
                              <w:noProof/>
                              <w:lang w:val="en-GB" w:eastAsia="ko-KR"/>
                            </w:rPr>
                            <m:t>N</m:t>
                          </m:r>
                        </m:e>
                        <m:sub>
                          <m:r>
                            <w:rPr>
                              <w:rFonts w:ascii="Cambria Math" w:eastAsia="Times New Roman" w:hAnsi="Cambria Math"/>
                              <w:noProof/>
                              <w:lang w:val="en-GB" w:eastAsia="ko-KR"/>
                            </w:rPr>
                            <m:t>sample</m:t>
                          </m:r>
                        </m:sub>
                      </m:sSub>
                      <m:r>
                        <m:rPr>
                          <m:sty m:val="p"/>
                        </m:rPr>
                        <w:rPr>
                          <w:rFonts w:ascii="Cambria Math" w:eastAsia="Times New Roman" w:hAnsi="Cambria Math"/>
                          <w:noProof/>
                          <w:lang w:val="en-GB" w:eastAsia="ko-KR"/>
                        </w:rPr>
                        <m:t>-1</m:t>
                      </m:r>
                    </m:e>
                  </m:d>
                  <m:r>
                    <m:rPr>
                      <m:sty m:val="p"/>
                    </m:rPr>
                    <w:rPr>
                      <w:rFonts w:ascii="Cambria Math" w:eastAsia="Times New Roman" w:hAnsi="Cambria Math"/>
                      <w:noProof/>
                      <w:lang w:val="en-GB" w:eastAsia="zh-CN"/>
                    </w:rPr>
                    <m:t>*T</m:t>
                  </m:r>
                </m:e>
                <m:sub>
                  <m:r>
                    <m:rPr>
                      <m:sty m:val="p"/>
                    </m:rPr>
                    <w:rPr>
                      <w:rFonts w:ascii="Cambria Math" w:eastAsia="Times New Roman" w:hAnsi="Cambria Math"/>
                      <w:noProof/>
                      <w:lang w:val="en-GB" w:eastAsia="zh-CN"/>
                    </w:rPr>
                    <m:t>effect,i</m:t>
                  </m:r>
                </m:sub>
              </m:sSub>
              <m:r>
                <m:rPr>
                  <m:sty m:val="p"/>
                </m:rPr>
                <w:rPr>
                  <w:rFonts w:ascii="Cambria Math" w:eastAsia="Times New Roman" w:hAnsi="Cambria Math"/>
                  <w:noProof/>
                  <w:lang w:val="en-GB" w:eastAsia="zh-CN"/>
                </w:rPr>
                <m:t>+</m:t>
              </m:r>
              <m:sSub>
                <m:sSubPr>
                  <m:ctrlPr>
                    <w:rPr>
                      <w:rFonts w:ascii="Cambria Math" w:eastAsia="Times New Roman" w:hAnsi="Cambria Math"/>
                      <w:noProof/>
                      <w:lang w:val="en-GB" w:eastAsia="ko-KR"/>
                    </w:rPr>
                  </m:ctrlPr>
                </m:sSubPr>
                <m:e>
                  <m:r>
                    <m:rPr>
                      <m:nor/>
                    </m:rPr>
                    <w:rPr>
                      <w:rFonts w:eastAsia="Times New Roman"/>
                      <w:noProof/>
                      <w:lang w:val="en-GB" w:eastAsia="ko-KR"/>
                    </w:rPr>
                    <m:t>T</m:t>
                  </m:r>
                </m:e>
                <m:sub>
                  <m:r>
                    <m:rPr>
                      <m:nor/>
                    </m:rPr>
                    <w:rPr>
                      <w:rFonts w:eastAsia="Times New Roman"/>
                      <w:noProof/>
                      <w:lang w:val="en-GB" w:eastAsia="ko-KR"/>
                    </w:rPr>
                    <m:t>last</m:t>
                  </m:r>
                  <m:r>
                    <m:rPr>
                      <m:sty m:val="p"/>
                    </m:rPr>
                    <w:rPr>
                      <w:rFonts w:ascii="Cambria Math" w:eastAsia="Times New Roman" w:hAnsi="Cambria Math"/>
                      <w:noProof/>
                      <w:lang w:val="en-GB" w:eastAsia="ko-KR"/>
                    </w:rPr>
                    <m:t>,i</m:t>
                  </m:r>
                </m:sub>
              </m:sSub>
            </m:oMath>
          </w:p>
          <w:p w14:paraId="38101A6C" w14:textId="77777777" w:rsidR="00A75DBE" w:rsidRPr="00A75DBE" w:rsidRDefault="00A75DBE" w:rsidP="00985D25">
            <w:pPr>
              <w:overflowPunct w:val="0"/>
              <w:autoSpaceDE w:val="0"/>
              <w:autoSpaceDN w:val="0"/>
              <w:adjustRightInd w:val="0"/>
              <w:textAlignment w:val="baseline"/>
              <w:rPr>
                <w:rFonts w:eastAsia="Times New Roman"/>
                <w:lang w:val="en-GB" w:eastAsia="zh-CN"/>
              </w:rPr>
            </w:pPr>
            <w:proofErr w:type="gramStart"/>
            <w:r w:rsidRPr="00A75DBE">
              <w:rPr>
                <w:rFonts w:eastAsia="Times New Roman"/>
                <w:lang w:val="en-GB" w:eastAsia="ko-KR"/>
              </w:rPr>
              <w:t>Where</w:t>
            </w:r>
            <w:proofErr w:type="gramEnd"/>
          </w:p>
          <w:p w14:paraId="5CD26FE8" w14:textId="77777777" w:rsidR="00A75DBE" w:rsidRPr="00A75DBE" w:rsidRDefault="00A75DBE" w:rsidP="00985D25">
            <w:pPr>
              <w:overflowPunct w:val="0"/>
              <w:autoSpaceDE w:val="0"/>
              <w:autoSpaceDN w:val="0"/>
              <w:adjustRightInd w:val="0"/>
              <w:ind w:left="568" w:hanging="284"/>
              <w:textAlignment w:val="baseline"/>
              <w:rPr>
                <w:rFonts w:eastAsia="Times New Roman"/>
                <w:i/>
                <w:iCs/>
                <w:sz w:val="18"/>
                <w:szCs w:val="18"/>
                <w:lang w:val="en-GB" w:eastAsia="zh-CN"/>
              </w:rPr>
            </w:pPr>
            <w:r w:rsidRPr="00A75DBE">
              <w:rPr>
                <w:rFonts w:eastAsia="Times New Roman"/>
                <w:lang w:val="en-GB" w:eastAsia="ko-KR"/>
              </w:rPr>
              <w:tab/>
            </w:r>
            <m:oMath>
              <m:sSub>
                <m:sSubPr>
                  <m:ctrlPr>
                    <w:rPr>
                      <w:rFonts w:ascii="Cambria Math" w:eastAsia="Times New Roman" w:hAnsi="Cambria Math"/>
                      <w:bCs/>
                      <w:i/>
                      <w:iCs/>
                      <w:lang w:val="en-GB" w:eastAsia="ko-KR"/>
                    </w:rPr>
                  </m:ctrlPr>
                </m:sSubPr>
                <m:e>
                  <m:r>
                    <m:rPr>
                      <m:sty m:val="p"/>
                    </m:rPr>
                    <w:rPr>
                      <w:rFonts w:ascii="Cambria Math" w:eastAsia="Times New Roman" w:hAnsi="Cambria Math"/>
                      <w:lang w:val="en-GB" w:eastAsia="zh-CN"/>
                    </w:rPr>
                    <m:t>T</m:t>
                  </m:r>
                </m:e>
                <m:sub>
                  <m:r>
                    <m:rPr>
                      <m:sty m:val="p"/>
                    </m:rPr>
                    <w:rPr>
                      <w:rFonts w:ascii="Cambria Math" w:eastAsia="Times New Roman" w:hAnsi="Cambria Math"/>
                      <w:lang w:val="en-GB" w:eastAsia="zh-CN"/>
                    </w:rPr>
                    <m:t>effect,</m:t>
                  </m:r>
                  <m:r>
                    <w:rPr>
                      <w:rFonts w:ascii="Cambria Math" w:eastAsia="Times New Roman" w:hAnsi="Cambria Math"/>
                      <w:lang w:val="en-GB" w:eastAsia="zh-CN"/>
                    </w:rPr>
                    <m:t>i</m:t>
                  </m:r>
                </m:sub>
              </m:sSub>
            </m:oMath>
            <w:r w:rsidRPr="00A75DBE">
              <w:rPr>
                <w:rFonts w:eastAsia="Times New Roman"/>
                <w:bCs/>
                <w:iCs/>
                <w:lang w:val="en-GB" w:eastAsia="zh-CN"/>
              </w:rPr>
              <w:t xml:space="preserve"> </w:t>
            </w:r>
            <w:r w:rsidRPr="00A75DBE">
              <w:rPr>
                <w:rFonts w:eastAsia="Times New Roman"/>
                <w:lang w:val="en-GB" w:eastAsia="ko-KR"/>
              </w:rPr>
              <w:t xml:space="preserve">is the periodicity of the UE Rx-Tx time difference measurement in </w:t>
            </w:r>
            <w:r w:rsidRPr="00A75DBE">
              <w:rPr>
                <w:rFonts w:eastAsia="Times New Roman"/>
                <w:lang w:val="en-GB" w:eastAsia="zh-CN"/>
              </w:rPr>
              <w:t xml:space="preserve">positioning frequency layer </w:t>
            </w:r>
            <w:proofErr w:type="spellStart"/>
            <w:r w:rsidRPr="00A75DBE">
              <w:rPr>
                <w:rFonts w:eastAsia="Times New Roman"/>
                <w:i/>
                <w:lang w:val="en-GB" w:eastAsia="zh-CN"/>
              </w:rPr>
              <w:t>i</w:t>
            </w:r>
            <w:proofErr w:type="spellEnd"/>
            <w:r w:rsidRPr="00A75DBE">
              <w:rPr>
                <w:rFonts w:eastAsia="Times New Roman"/>
                <w:lang w:val="en-GB" w:eastAsia="zh-CN"/>
              </w:rPr>
              <w:t xml:space="preserve"> as defined further in this clause.</w:t>
            </w:r>
          </w:p>
          <w:p w14:paraId="101C0CD9" w14:textId="77777777" w:rsidR="00A75DBE" w:rsidRPr="00A75DBE" w:rsidRDefault="00A75DBE" w:rsidP="00985D25">
            <w:pPr>
              <w:overflowPunct w:val="0"/>
              <w:autoSpaceDE w:val="0"/>
              <w:autoSpaceDN w:val="0"/>
              <w:adjustRightInd w:val="0"/>
              <w:ind w:left="568" w:hanging="284"/>
              <w:textAlignment w:val="baseline"/>
              <w:rPr>
                <w:lang w:val="en-GB" w:eastAsia="en-GB"/>
              </w:rPr>
            </w:pPr>
            <w:r w:rsidRPr="00A75DBE">
              <w:rPr>
                <w:lang w:val="en-GB" w:eastAsia="en-GB"/>
              </w:rPr>
              <w:tab/>
            </w:r>
            <m:oMath>
              <m:sSub>
                <m:sSubPr>
                  <m:ctrlPr>
                    <w:rPr>
                      <w:rFonts w:ascii="Cambria Math" w:hAnsi="Cambria Math"/>
                      <w:lang w:val="en-GB" w:eastAsia="en-GB"/>
                    </w:rPr>
                  </m:ctrlPr>
                </m:sSubPr>
                <m:e>
                  <m:r>
                    <w:rPr>
                      <w:rFonts w:ascii="Cambria Math" w:hAnsi="Cambria Math"/>
                      <w:lang w:val="en-GB" w:eastAsia="en-GB"/>
                    </w:rPr>
                    <m:t>k</m:t>
                  </m:r>
                </m:e>
                <m:sub>
                  <m:r>
                    <w:rPr>
                      <w:rFonts w:ascii="Cambria Math" w:hAnsi="Cambria Math"/>
                      <w:lang w:val="en-GB" w:eastAsia="en-GB"/>
                    </w:rPr>
                    <m:t>multiTEG,i</m:t>
                  </m:r>
                </m:sub>
              </m:sSub>
            </m:oMath>
            <w:r w:rsidRPr="00A75DBE">
              <w:rPr>
                <w:lang w:val="en-GB" w:eastAsia="en-GB"/>
              </w:rPr>
              <w:t xml:space="preserve"> is the scaling factor for measurement of same PRS resource with multiple Rx TEGs.</w:t>
            </w:r>
          </w:p>
          <w:p w14:paraId="1F259416" w14:textId="77777777" w:rsidR="00A75DBE" w:rsidRPr="00A75DBE" w:rsidRDefault="00A75DBE" w:rsidP="00985D25">
            <w:pPr>
              <w:overflowPunct w:val="0"/>
              <w:autoSpaceDE w:val="0"/>
              <w:autoSpaceDN w:val="0"/>
              <w:adjustRightInd w:val="0"/>
              <w:ind w:left="851" w:hanging="284"/>
              <w:textAlignment w:val="baseline"/>
              <w:rPr>
                <w:rFonts w:eastAsia="MS Mincho"/>
                <w:lang w:val="en-GB" w:eastAsia="en-GB"/>
              </w:rPr>
            </w:pPr>
            <w:r w:rsidRPr="00A75DBE">
              <w:rPr>
                <w:bCs/>
                <w:lang w:val="en-GB" w:eastAsia="zh-CN"/>
              </w:rPr>
              <w:tab/>
            </w:r>
            <m:oMath>
              <m:sSub>
                <m:sSubPr>
                  <m:ctrlPr>
                    <w:rPr>
                      <w:rFonts w:ascii="Cambria Math" w:eastAsia="MS Mincho" w:hAnsi="Cambria Math"/>
                      <w:lang w:val="en-GB" w:eastAsia="en-GB"/>
                    </w:rPr>
                  </m:ctrlPr>
                </m:sSubPr>
                <m:e>
                  <m:r>
                    <w:rPr>
                      <w:rFonts w:ascii="Cambria Math" w:eastAsia="MS Mincho" w:hAnsi="Cambria Math"/>
                      <w:lang w:val="en-GB" w:eastAsia="en-GB"/>
                    </w:rPr>
                    <m:t>k</m:t>
                  </m:r>
                </m:e>
                <m:sub>
                  <m:r>
                    <w:rPr>
                      <w:rFonts w:ascii="Cambria Math" w:eastAsia="MS Mincho" w:hAnsi="Cambria Math"/>
                      <w:lang w:val="en-GB" w:eastAsia="en-GB"/>
                    </w:rPr>
                    <m:t>multiTEG</m:t>
                  </m:r>
                  <m:r>
                    <m:rPr>
                      <m:sty m:val="p"/>
                    </m:rPr>
                    <w:rPr>
                      <w:rFonts w:ascii="Cambria Math" w:eastAsia="MS Mincho" w:hAnsi="Cambria Math"/>
                      <w:lang w:val="en-GB" w:eastAsia="en-GB"/>
                    </w:rPr>
                    <m:t>,</m:t>
                  </m:r>
                  <m:r>
                    <w:rPr>
                      <w:rFonts w:ascii="Cambria Math" w:eastAsia="MS Mincho" w:hAnsi="Cambria Math"/>
                      <w:lang w:val="en-GB" w:eastAsia="en-GB"/>
                    </w:rPr>
                    <m:t>i</m:t>
                  </m:r>
                </m:sub>
              </m:sSub>
            </m:oMath>
            <w:r w:rsidRPr="00A75DBE">
              <w:rPr>
                <w:rFonts w:eastAsia="MS Mincho"/>
                <w:lang w:val="en-GB" w:eastAsia="en-GB"/>
              </w:rPr>
              <w:t xml:space="preserve">=1 </w:t>
            </w:r>
            <w:r w:rsidRPr="00A75DBE">
              <w:rPr>
                <w:lang w:val="en-GB" w:eastAsia="zh-CN"/>
              </w:rPr>
              <w:t xml:space="preserve">if UE is not supported </w:t>
            </w:r>
            <w:r w:rsidRPr="00A75DBE">
              <w:rPr>
                <w:i/>
                <w:iCs/>
                <w:snapToGrid w:val="0"/>
                <w:lang w:val="en-GB" w:eastAsia="en-GB"/>
              </w:rPr>
              <w:t>measureSameDL-PRS-ResourceWithDifferentRxTEGs-r17</w:t>
            </w:r>
            <w:r w:rsidRPr="00A75DBE">
              <w:rPr>
                <w:iCs/>
                <w:snapToGrid w:val="0"/>
                <w:lang w:val="en-GB" w:eastAsia="zh-CN"/>
              </w:rPr>
              <w:t xml:space="preserve"> or not</w:t>
            </w:r>
            <w:r w:rsidRPr="00A75DBE">
              <w:rPr>
                <w:lang w:val="en-GB" w:eastAsia="zh-CN"/>
              </w:rPr>
              <w:t xml:space="preserve"> requested by LMF to measure a PRS resource with multiple Rx TEGs via</w:t>
            </w:r>
            <w:r w:rsidRPr="00A75DBE">
              <w:rPr>
                <w:lang w:val="en-GB" w:eastAsia="en-GB"/>
              </w:rPr>
              <w:t xml:space="preserve"> </w:t>
            </w:r>
            <w:r w:rsidRPr="00A75DBE">
              <w:rPr>
                <w:i/>
                <w:iCs/>
                <w:snapToGrid w:val="0"/>
                <w:lang w:val="en-GB" w:eastAsia="en-GB"/>
              </w:rPr>
              <w:t>measureSameDL-PRS-ResourceWithDifferentRxTEGs-r17</w:t>
            </w:r>
            <w:r w:rsidRPr="00A75DBE">
              <w:rPr>
                <w:snapToGrid w:val="0"/>
                <w:lang w:val="en-GB" w:eastAsia="en-GB"/>
              </w:rPr>
              <w:t xml:space="preserve"> [34] in </w:t>
            </w:r>
            <w:r w:rsidRPr="00A75DBE">
              <w:rPr>
                <w:i/>
                <w:snapToGrid w:val="0"/>
                <w:lang w:val="en-GB" w:eastAsia="en-GB"/>
              </w:rPr>
              <w:t>NR-DL-TDOA-</w:t>
            </w:r>
            <w:proofErr w:type="spellStart"/>
            <w:proofErr w:type="gramStart"/>
            <w:r w:rsidRPr="00A75DBE">
              <w:rPr>
                <w:i/>
                <w:snapToGrid w:val="0"/>
                <w:lang w:val="en-GB" w:eastAsia="en-GB"/>
              </w:rPr>
              <w:t>RequestLocationInformation</w:t>
            </w:r>
            <w:proofErr w:type="spellEnd"/>
            <w:r w:rsidRPr="00A75DBE">
              <w:rPr>
                <w:rFonts w:eastAsia="MS Mincho"/>
                <w:lang w:val="en-GB" w:eastAsia="en-GB"/>
              </w:rPr>
              <w:t>;</w:t>
            </w:r>
            <w:proofErr w:type="gramEnd"/>
          </w:p>
          <w:p w14:paraId="7FAECCC1" w14:textId="77777777" w:rsidR="00A75DBE" w:rsidRPr="00A75DBE" w:rsidRDefault="00A75DBE" w:rsidP="00985D25">
            <w:pPr>
              <w:overflowPunct w:val="0"/>
              <w:autoSpaceDE w:val="0"/>
              <w:autoSpaceDN w:val="0"/>
              <w:adjustRightInd w:val="0"/>
              <w:ind w:left="568" w:hanging="284"/>
              <w:textAlignment w:val="baseline"/>
              <w:rPr>
                <w:lang w:val="en-GB" w:eastAsia="zh-CN"/>
              </w:rPr>
            </w:pPr>
            <w:r w:rsidRPr="00A75DBE">
              <w:rPr>
                <w:lang w:val="en-GB" w:eastAsia="zh-CN"/>
              </w:rPr>
              <w:tab/>
              <w:t>otherwise,</w:t>
            </w:r>
          </w:p>
          <w:p w14:paraId="6FF2143A" w14:textId="77777777" w:rsidR="00A75DBE" w:rsidRPr="00A75DBE" w:rsidRDefault="00A75DBE" w:rsidP="00985D25">
            <w:pPr>
              <w:overflowPunct w:val="0"/>
              <w:autoSpaceDE w:val="0"/>
              <w:autoSpaceDN w:val="0"/>
              <w:adjustRightInd w:val="0"/>
              <w:ind w:left="851" w:hanging="284"/>
              <w:textAlignment w:val="baseline"/>
              <w:rPr>
                <w:lang w:val="en-GB" w:eastAsia="zh-CN"/>
              </w:rPr>
            </w:pPr>
            <w:r w:rsidRPr="00A75DBE">
              <w:rPr>
                <w:bCs/>
                <w:lang w:val="en-GB" w:eastAsia="zh-CN"/>
              </w:rPr>
              <w:tab/>
            </w:r>
            <m:oMath>
              <m:sSub>
                <m:sSubPr>
                  <m:ctrlPr>
                    <w:rPr>
                      <w:rFonts w:ascii="Cambria Math" w:eastAsia="MS Mincho" w:hAnsi="Cambria Math"/>
                      <w:lang w:val="en-GB" w:eastAsia="en-GB"/>
                    </w:rPr>
                  </m:ctrlPr>
                </m:sSubPr>
                <m:e>
                  <m:r>
                    <w:rPr>
                      <w:rFonts w:ascii="Cambria Math" w:eastAsia="MS Mincho" w:hAnsi="Cambria Math"/>
                      <w:lang w:val="en-GB" w:eastAsia="en-GB"/>
                    </w:rPr>
                    <m:t>k</m:t>
                  </m:r>
                </m:e>
                <m:sub>
                  <m:r>
                    <w:rPr>
                      <w:rFonts w:ascii="Cambria Math" w:eastAsia="MS Mincho" w:hAnsi="Cambria Math"/>
                      <w:lang w:val="en-GB" w:eastAsia="en-GB"/>
                    </w:rPr>
                    <m:t>multiTEG</m:t>
                  </m:r>
                </m:sub>
              </m:sSub>
            </m:oMath>
            <w:r w:rsidRPr="00A75DBE">
              <w:rPr>
                <w:rFonts w:eastAsia="MS Mincho"/>
                <w:lang w:val="en-GB" w:eastAsia="en-GB"/>
              </w:rPr>
              <w:t>=</w:t>
            </w:r>
            <m:oMath>
              <m:sSub>
                <m:sSubPr>
                  <m:ctrlPr>
                    <w:rPr>
                      <w:rFonts w:ascii="Cambria Math" w:eastAsia="MS Mincho" w:hAnsi="Cambria Math"/>
                      <w:i/>
                      <w:lang w:val="en-GB" w:eastAsia="en-GB"/>
                    </w:rPr>
                  </m:ctrlPr>
                </m:sSubPr>
                <m:e>
                  <m:r>
                    <w:rPr>
                      <w:rFonts w:ascii="Cambria Math" w:eastAsia="MS Mincho" w:hAnsi="Cambria Math"/>
                      <w:lang w:val="en-GB" w:eastAsia="en-GB"/>
                    </w:rPr>
                    <m:t>N</m:t>
                  </m:r>
                </m:e>
                <m:sub>
                  <m:r>
                    <w:rPr>
                      <w:rFonts w:ascii="Cambria Math" w:eastAsia="MS Mincho" w:hAnsi="Cambria Math"/>
                      <w:lang w:val="en-GB" w:eastAsia="en-GB"/>
                    </w:rPr>
                    <m:t>TEG,i</m:t>
                  </m:r>
                </m:sub>
              </m:sSub>
            </m:oMath>
            <w:r w:rsidRPr="00A75DBE">
              <w:rPr>
                <w:rFonts w:eastAsia="Times New Roman"/>
                <w:lang w:val="en-GB" w:eastAsia="zh-CN"/>
              </w:rPr>
              <w:t xml:space="preserve">, </w:t>
            </w:r>
            <w:r w:rsidRPr="00A75DBE">
              <w:rPr>
                <w:lang w:val="en-GB" w:eastAsia="zh-CN"/>
              </w:rPr>
              <w:t>if UE is not capable of receiving same DL PRS resource simultaneously from multiple Rx TEGs</w:t>
            </w:r>
            <w:r w:rsidRPr="00A75DBE">
              <w:rPr>
                <w:rFonts w:eastAsia="MS Mincho"/>
                <w:lang w:val="en-GB" w:eastAsia="en-GB"/>
              </w:rPr>
              <w:t xml:space="preserve">, and </w:t>
            </w:r>
          </w:p>
          <w:p w14:paraId="34FEE889" w14:textId="77777777" w:rsidR="00A75DBE" w:rsidRPr="00A75DBE" w:rsidRDefault="00A75DBE" w:rsidP="00985D25">
            <w:pPr>
              <w:overflowPunct w:val="0"/>
              <w:autoSpaceDE w:val="0"/>
              <w:autoSpaceDN w:val="0"/>
              <w:adjustRightInd w:val="0"/>
              <w:ind w:left="851" w:hanging="284"/>
              <w:textAlignment w:val="baseline"/>
              <w:rPr>
                <w:lang w:val="en-GB" w:eastAsia="zh-CN"/>
              </w:rPr>
            </w:pPr>
            <w:r w:rsidRPr="00A75DBE">
              <w:rPr>
                <w:bCs/>
                <w:lang w:val="en-GB" w:eastAsia="zh-CN"/>
              </w:rPr>
              <w:tab/>
            </w:r>
            <m:oMath>
              <m:sSub>
                <m:sSubPr>
                  <m:ctrlPr>
                    <w:rPr>
                      <w:rFonts w:ascii="Cambria Math" w:eastAsia="MS Mincho" w:hAnsi="Cambria Math"/>
                      <w:lang w:val="en-GB" w:eastAsia="en-GB"/>
                    </w:rPr>
                  </m:ctrlPr>
                </m:sSubPr>
                <m:e>
                  <m:r>
                    <w:rPr>
                      <w:rFonts w:ascii="Cambria Math" w:eastAsia="MS Mincho" w:hAnsi="Cambria Math"/>
                      <w:lang w:val="en-GB" w:eastAsia="en-GB"/>
                    </w:rPr>
                    <m:t>k</m:t>
                  </m:r>
                </m:e>
                <m:sub>
                  <m:r>
                    <w:rPr>
                      <w:rFonts w:ascii="Cambria Math" w:eastAsia="MS Mincho" w:hAnsi="Cambria Math"/>
                      <w:lang w:val="en-GB" w:eastAsia="en-GB"/>
                    </w:rPr>
                    <m:t>multiTEG</m:t>
                  </m:r>
                </m:sub>
              </m:sSub>
            </m:oMath>
            <w:r w:rsidRPr="00A75DBE">
              <w:rPr>
                <w:rFonts w:eastAsia="MS Mincho"/>
                <w:lang w:val="en-GB" w:eastAsia="en-GB"/>
              </w:rPr>
              <w:t>=</w:t>
            </w:r>
            <m:oMath>
              <m:d>
                <m:dPr>
                  <m:begChr m:val="⌈"/>
                  <m:endChr m:val="⌉"/>
                  <m:ctrlPr>
                    <w:rPr>
                      <w:rFonts w:ascii="Cambria Math" w:eastAsia="MS Mincho" w:hAnsi="Cambria Math"/>
                      <w:lang w:val="en-GB" w:eastAsia="en-GB"/>
                    </w:rPr>
                  </m:ctrlPr>
                </m:dPr>
                <m:e>
                  <m:f>
                    <m:fPr>
                      <m:ctrlPr>
                        <w:rPr>
                          <w:rFonts w:ascii="Cambria Math" w:eastAsia="MS Mincho" w:hAnsi="Cambria Math"/>
                          <w:lang w:val="en-GB" w:eastAsia="en-GB"/>
                        </w:rPr>
                      </m:ctrlPr>
                    </m:fPr>
                    <m:num>
                      <m:sSub>
                        <m:sSubPr>
                          <m:ctrlPr>
                            <w:rPr>
                              <w:rFonts w:ascii="Cambria Math" w:eastAsia="MS Mincho" w:hAnsi="Cambria Math"/>
                              <w:i/>
                              <w:lang w:val="en-GB" w:eastAsia="en-GB"/>
                            </w:rPr>
                          </m:ctrlPr>
                        </m:sSubPr>
                        <m:e>
                          <m:r>
                            <w:rPr>
                              <w:rFonts w:ascii="Cambria Math" w:eastAsia="MS Mincho" w:hAnsi="Cambria Math"/>
                              <w:lang w:val="en-GB" w:eastAsia="en-GB"/>
                            </w:rPr>
                            <m:t>N</m:t>
                          </m:r>
                        </m:e>
                        <m:sub>
                          <m:r>
                            <w:rPr>
                              <w:rFonts w:ascii="Cambria Math" w:eastAsia="MS Mincho" w:hAnsi="Cambria Math"/>
                              <w:lang w:val="en-GB" w:eastAsia="en-GB"/>
                            </w:rPr>
                            <m:t>TEG,i</m:t>
                          </m:r>
                        </m:sub>
                      </m:sSub>
                    </m:num>
                    <m:den>
                      <m:sSub>
                        <m:sSubPr>
                          <m:ctrlPr>
                            <w:rPr>
                              <w:rFonts w:ascii="Cambria Math" w:eastAsia="MS Mincho" w:hAnsi="Cambria Math"/>
                              <w:i/>
                              <w:lang w:val="en-GB" w:eastAsia="en-GB"/>
                            </w:rPr>
                          </m:ctrlPr>
                        </m:sSubPr>
                        <m:e>
                          <m:r>
                            <w:rPr>
                              <w:rFonts w:ascii="Cambria Math" w:eastAsia="MS Mincho" w:hAnsi="Cambria Math"/>
                              <w:lang w:val="en-GB" w:eastAsia="en-GB"/>
                            </w:rPr>
                            <m:t>k</m:t>
                          </m:r>
                        </m:e>
                        <m:sub>
                          <m:r>
                            <w:rPr>
                              <w:rFonts w:ascii="Cambria Math" w:eastAsia="MS Mincho" w:hAnsi="Cambria Math"/>
                              <w:lang w:val="en-GB" w:eastAsia="en-GB"/>
                            </w:rPr>
                            <m:t>TEG,simul,i</m:t>
                          </m:r>
                        </m:sub>
                      </m:sSub>
                    </m:den>
                  </m:f>
                </m:e>
              </m:d>
            </m:oMath>
            <w:r w:rsidRPr="00A75DBE">
              <w:rPr>
                <w:lang w:val="en-GB" w:eastAsia="zh-CN"/>
              </w:rPr>
              <w:t xml:space="preserve"> if</w:t>
            </w:r>
            <w:r w:rsidRPr="00A75DBE">
              <w:rPr>
                <w:rFonts w:eastAsia="Times New Roman"/>
                <w:lang w:val="en-GB" w:eastAsia="en-GB"/>
              </w:rPr>
              <w:t xml:space="preserve"> </w:t>
            </w:r>
            <w:r w:rsidRPr="00A75DBE">
              <w:rPr>
                <w:lang w:val="en-GB" w:eastAsia="zh-CN"/>
              </w:rPr>
              <w:t xml:space="preserve">UE </w:t>
            </w:r>
            <w:proofErr w:type="gramStart"/>
            <w:r w:rsidRPr="00A75DBE">
              <w:rPr>
                <w:lang w:val="en-GB" w:eastAsia="zh-CN"/>
              </w:rPr>
              <w:t>is capable of receiving</w:t>
            </w:r>
            <w:proofErr w:type="gramEnd"/>
            <w:r w:rsidRPr="00A75DBE">
              <w:rPr>
                <w:lang w:val="en-GB" w:eastAsia="zh-CN"/>
              </w:rPr>
              <w:t xml:space="preserve"> the same DL PRS resource simultaneously from multiple Rx TEGs</w:t>
            </w:r>
            <w:r w:rsidRPr="00A75DBE">
              <w:rPr>
                <w:rFonts w:eastAsia="MS Mincho"/>
                <w:lang w:val="en-GB" w:eastAsia="en-GB"/>
              </w:rPr>
              <w:t>.</w:t>
            </w:r>
          </w:p>
          <w:p w14:paraId="322BA62A" w14:textId="77777777" w:rsidR="00A75DBE" w:rsidRPr="00A75DBE" w:rsidRDefault="00A75DBE" w:rsidP="00985D25">
            <w:pPr>
              <w:overflowPunct w:val="0"/>
              <w:autoSpaceDE w:val="0"/>
              <w:autoSpaceDN w:val="0"/>
              <w:adjustRightInd w:val="0"/>
              <w:ind w:left="568" w:hanging="284"/>
              <w:textAlignment w:val="baseline"/>
              <w:rPr>
                <w:rFonts w:eastAsia="MS Mincho"/>
                <w:lang w:val="en-GB" w:eastAsia="en-GB"/>
              </w:rPr>
            </w:pPr>
            <w:r w:rsidRPr="00A75DBE">
              <w:rPr>
                <w:bCs/>
                <w:lang w:val="en-GB" w:eastAsia="zh-CN"/>
              </w:rPr>
              <w:tab/>
            </w:r>
            <w:proofErr w:type="gramStart"/>
            <w:r w:rsidRPr="00A75DBE">
              <w:rPr>
                <w:rFonts w:eastAsia="MS Mincho"/>
                <w:lang w:val="en-GB" w:eastAsia="en-GB"/>
              </w:rPr>
              <w:t>where</w:t>
            </w:r>
            <w:proofErr w:type="gramEnd"/>
          </w:p>
          <w:p w14:paraId="4F925D4B" w14:textId="77777777" w:rsidR="00A75DBE" w:rsidRPr="00A75DBE" w:rsidRDefault="00A75DBE" w:rsidP="00985D25">
            <w:pPr>
              <w:overflowPunct w:val="0"/>
              <w:autoSpaceDE w:val="0"/>
              <w:autoSpaceDN w:val="0"/>
              <w:adjustRightInd w:val="0"/>
              <w:ind w:left="851" w:hanging="284"/>
              <w:textAlignment w:val="baseline"/>
              <w:rPr>
                <w:rFonts w:eastAsia="MS Mincho"/>
                <w:lang w:val="en-GB" w:eastAsia="en-GB"/>
              </w:rPr>
            </w:pPr>
            <w:r w:rsidRPr="00A75DBE">
              <w:rPr>
                <w:bCs/>
                <w:lang w:val="en-GB" w:eastAsia="zh-CN"/>
              </w:rPr>
              <w:tab/>
            </w:r>
            <m:oMath>
              <m:sSub>
                <m:sSubPr>
                  <m:ctrlPr>
                    <w:rPr>
                      <w:rFonts w:ascii="Cambria Math" w:eastAsia="MS Mincho" w:hAnsi="Cambria Math"/>
                      <w:i/>
                      <w:lang w:val="en-GB" w:eastAsia="en-GB"/>
                    </w:rPr>
                  </m:ctrlPr>
                </m:sSubPr>
                <m:e>
                  <m:r>
                    <w:rPr>
                      <w:rFonts w:ascii="Cambria Math" w:eastAsia="MS Mincho" w:hAnsi="Cambria Math"/>
                      <w:lang w:val="en-GB" w:eastAsia="en-GB"/>
                    </w:rPr>
                    <m:t>N</m:t>
                  </m:r>
                </m:e>
                <m:sub>
                  <m:r>
                    <w:rPr>
                      <w:rFonts w:ascii="Cambria Math" w:eastAsia="MS Mincho" w:hAnsi="Cambria Math"/>
                      <w:lang w:val="en-GB" w:eastAsia="en-GB"/>
                    </w:rPr>
                    <m:t>TEG,i</m:t>
                  </m:r>
                </m:sub>
              </m:sSub>
            </m:oMath>
            <w:r w:rsidRPr="00A75DBE">
              <w:rPr>
                <w:rFonts w:eastAsia="MS Mincho"/>
                <w:lang w:val="en-GB" w:eastAsia="en-GB"/>
              </w:rPr>
              <w:t xml:space="preserve"> is the number of Rx TEGs with which UE is requested to measure a PRS resource indicated via </w:t>
            </w:r>
            <w:r w:rsidRPr="00A75DBE">
              <w:rPr>
                <w:rFonts w:eastAsia="MS Mincho"/>
                <w:i/>
                <w:lang w:val="en-GB" w:eastAsia="en-GB"/>
              </w:rPr>
              <w:t xml:space="preserve">measureSameDL-PRS-ResourceWithDifferentRxTEGs-r17 </w:t>
            </w:r>
            <w:r w:rsidRPr="00A75DBE">
              <w:rPr>
                <w:snapToGrid w:val="0"/>
                <w:lang w:val="en-GB" w:eastAsia="en-GB"/>
              </w:rPr>
              <w:t>[34] in</w:t>
            </w:r>
            <w:r w:rsidRPr="00A75DBE">
              <w:rPr>
                <w:rFonts w:eastAsia="Times New Roman"/>
                <w:i/>
                <w:lang w:val="en-GB" w:eastAsia="ko-KR"/>
              </w:rPr>
              <w:t xml:space="preserve"> NR-Multi-RTT-</w:t>
            </w:r>
            <w:proofErr w:type="spellStart"/>
            <w:r w:rsidRPr="00A75DBE">
              <w:rPr>
                <w:rFonts w:eastAsia="Times New Roman"/>
                <w:i/>
                <w:lang w:val="en-GB" w:eastAsia="ko-KR"/>
              </w:rPr>
              <w:t>Request</w:t>
            </w:r>
            <w:r w:rsidRPr="00A75DBE">
              <w:rPr>
                <w:rFonts w:eastAsia="Times New Roman"/>
                <w:i/>
                <w:noProof/>
                <w:lang w:val="en-GB" w:eastAsia="ko-KR"/>
              </w:rPr>
              <w:t>LocationInformation</w:t>
            </w:r>
            <w:proofErr w:type="spellEnd"/>
            <w:r w:rsidRPr="00A75DBE">
              <w:rPr>
                <w:rFonts w:eastAsia="MS Mincho"/>
                <w:lang w:val="en-GB" w:eastAsia="en-GB"/>
              </w:rPr>
              <w:t xml:space="preserve">, and in case ‘n0’ is indicated, </w:t>
            </w:r>
            <m:oMath>
              <m:sSub>
                <m:sSubPr>
                  <m:ctrlPr>
                    <w:rPr>
                      <w:rFonts w:ascii="Cambria Math" w:eastAsia="MS Mincho" w:hAnsi="Cambria Math"/>
                      <w:i/>
                      <w:lang w:val="en-GB" w:eastAsia="en-GB"/>
                    </w:rPr>
                  </m:ctrlPr>
                </m:sSubPr>
                <m:e>
                  <m:r>
                    <w:rPr>
                      <w:rFonts w:ascii="Cambria Math" w:eastAsia="MS Mincho" w:hAnsi="Cambria Math"/>
                      <w:lang w:val="en-GB" w:eastAsia="en-GB"/>
                    </w:rPr>
                    <m:t>N</m:t>
                  </m:r>
                </m:e>
                <m:sub>
                  <m:r>
                    <w:rPr>
                      <w:rFonts w:ascii="Cambria Math" w:eastAsia="MS Mincho" w:hAnsi="Cambria Math"/>
                      <w:lang w:val="en-GB" w:eastAsia="en-GB"/>
                    </w:rPr>
                    <m:t>TEG,i</m:t>
                  </m:r>
                </m:sub>
              </m:sSub>
            </m:oMath>
            <w:r w:rsidRPr="00A75DBE">
              <w:rPr>
                <w:rFonts w:eastAsia="MS Mincho"/>
                <w:lang w:val="en-GB" w:eastAsia="en-GB"/>
              </w:rPr>
              <w:t xml:space="preserve"> is the maximum number of Rx TEGs with which UE can support to measure the same PRS resource as reported in </w:t>
            </w:r>
            <w:r w:rsidRPr="00A75DBE">
              <w:rPr>
                <w:rFonts w:eastAsia="MS Mincho"/>
                <w:i/>
                <w:lang w:val="en-GB" w:eastAsia="en-GB"/>
              </w:rPr>
              <w:t>NR-UE-TEG-Capability</w:t>
            </w:r>
            <w:r w:rsidRPr="00A75DBE">
              <w:rPr>
                <w:rFonts w:eastAsia="MS Mincho"/>
                <w:lang w:val="en-GB" w:eastAsia="en-GB"/>
              </w:rPr>
              <w:t>, and</w:t>
            </w:r>
          </w:p>
          <w:p w14:paraId="3D11DD63" w14:textId="77777777" w:rsidR="00A75DBE" w:rsidRPr="00A75DBE" w:rsidRDefault="00A75DBE" w:rsidP="00985D25">
            <w:pPr>
              <w:overflowPunct w:val="0"/>
              <w:autoSpaceDE w:val="0"/>
              <w:autoSpaceDN w:val="0"/>
              <w:adjustRightInd w:val="0"/>
              <w:ind w:left="851" w:hanging="284"/>
              <w:textAlignment w:val="baseline"/>
              <w:rPr>
                <w:rFonts w:eastAsia="Times New Roman"/>
                <w:lang w:val="en-GB" w:eastAsia="zh-CN"/>
              </w:rPr>
            </w:pPr>
            <w:r w:rsidRPr="00A75DBE">
              <w:rPr>
                <w:bCs/>
                <w:lang w:val="en-GB" w:eastAsia="zh-CN"/>
              </w:rPr>
              <w:tab/>
            </w:r>
            <m:oMath>
              <m:sSub>
                <m:sSubPr>
                  <m:ctrlPr>
                    <w:rPr>
                      <w:rFonts w:ascii="Cambria Math" w:eastAsia="MS Mincho" w:hAnsi="Cambria Math"/>
                      <w:i/>
                      <w:lang w:val="en-GB" w:eastAsia="en-GB"/>
                    </w:rPr>
                  </m:ctrlPr>
                </m:sSubPr>
                <m:e>
                  <m:r>
                    <w:rPr>
                      <w:rFonts w:ascii="Cambria Math" w:eastAsia="MS Mincho" w:hAnsi="Cambria Math"/>
                      <w:lang w:val="en-GB" w:eastAsia="en-GB"/>
                    </w:rPr>
                    <m:t>k</m:t>
                  </m:r>
                </m:e>
                <m:sub>
                  <m:r>
                    <w:rPr>
                      <w:rFonts w:ascii="Cambria Math" w:eastAsia="MS Mincho" w:hAnsi="Cambria Math"/>
                      <w:lang w:val="en-GB" w:eastAsia="en-GB"/>
                    </w:rPr>
                    <m:t>TEG,simul,i</m:t>
                  </m:r>
                </m:sub>
              </m:sSub>
            </m:oMath>
            <w:r w:rsidRPr="00A75DBE">
              <w:rPr>
                <w:rFonts w:eastAsia="MS Mincho"/>
                <w:lang w:val="en-GB" w:eastAsia="en-GB"/>
              </w:rPr>
              <w:t xml:space="preserve"> is the number of Rx TEGs UE can measure simultaneously which is reported via</w:t>
            </w:r>
            <w:r w:rsidRPr="00A75DBE">
              <w:rPr>
                <w:snapToGrid w:val="0"/>
                <w:lang w:val="en-GB" w:eastAsia="en-GB"/>
              </w:rPr>
              <w:t xml:space="preserve"> </w:t>
            </w:r>
            <w:proofErr w:type="spellStart"/>
            <w:r w:rsidRPr="00A75DBE">
              <w:rPr>
                <w:i/>
                <w:snapToGrid w:val="0"/>
                <w:lang w:val="en-GB" w:eastAsia="en-GB"/>
              </w:rPr>
              <w:t>measureSameDL</w:t>
            </w:r>
            <w:proofErr w:type="spellEnd"/>
            <w:r w:rsidRPr="00A75DBE">
              <w:rPr>
                <w:i/>
                <w:snapToGrid w:val="0"/>
                <w:lang w:val="en-GB" w:eastAsia="en-GB"/>
              </w:rPr>
              <w:t>-PRS-</w:t>
            </w:r>
            <w:proofErr w:type="spellStart"/>
            <w:r w:rsidRPr="00A75DBE">
              <w:rPr>
                <w:i/>
                <w:snapToGrid w:val="0"/>
                <w:lang w:val="en-GB" w:eastAsia="en-GB"/>
              </w:rPr>
              <w:t>ResourceWithDifferentRxTEGsSimul</w:t>
            </w:r>
            <w:proofErr w:type="spellEnd"/>
            <w:r w:rsidRPr="00A75DBE">
              <w:rPr>
                <w:rFonts w:eastAsia="MS Mincho"/>
                <w:lang w:val="en-GB" w:eastAsia="en-GB"/>
              </w:rPr>
              <w:t>.</w:t>
            </w:r>
          </w:p>
          <w:p w14:paraId="71670251" w14:textId="77777777" w:rsidR="00A75DBE" w:rsidRPr="00A75DBE" w:rsidRDefault="00A75DBE" w:rsidP="00985D25">
            <w:pPr>
              <w:overflowPunct w:val="0"/>
              <w:autoSpaceDE w:val="0"/>
              <w:autoSpaceDN w:val="0"/>
              <w:adjustRightInd w:val="0"/>
              <w:ind w:left="851" w:hanging="284"/>
              <w:textAlignment w:val="baseline"/>
              <w:rPr>
                <w:rFonts w:eastAsia="Times New Roman"/>
                <w:lang w:val="en-GB" w:eastAsia="zh-CN"/>
              </w:rPr>
            </w:pPr>
            <w:r w:rsidRPr="00A75DBE">
              <w:rPr>
                <w:rFonts w:eastAsia="Times New Roman"/>
                <w:lang w:val="en-GB" w:eastAsia="ko-KR"/>
              </w:rPr>
              <w:tab/>
            </w:r>
            <m:oMath>
              <m:sSub>
                <m:sSubPr>
                  <m:ctrlPr>
                    <w:rPr>
                      <w:rFonts w:ascii="Cambria Math" w:eastAsia="Times New Roman" w:hAnsi="Cambria Math"/>
                      <w:i/>
                      <w:lang w:val="en-GB" w:eastAsia="ko-KR"/>
                    </w:rPr>
                  </m:ctrlPr>
                </m:sSubPr>
                <m:e>
                  <m:r>
                    <w:rPr>
                      <w:rFonts w:ascii="Cambria Math" w:eastAsia="Times New Roman" w:hAnsi="Cambria Math"/>
                      <w:lang w:val="en-GB" w:eastAsia="ko-KR"/>
                    </w:rPr>
                    <m:t>N</m:t>
                  </m:r>
                </m:e>
                <m:sub>
                  <m:r>
                    <w:rPr>
                      <w:rFonts w:ascii="Cambria Math" w:eastAsia="Times New Roman" w:hAnsi="Cambria Math"/>
                      <w:lang w:val="en-GB" w:eastAsia="ko-KR"/>
                    </w:rPr>
                    <m:t>RxBeam,i</m:t>
                  </m:r>
                </m:sub>
              </m:sSub>
              <m:r>
                <w:rPr>
                  <w:rFonts w:ascii="Cambria Math" w:eastAsia="Times New Roman" w:hAnsi="Cambria Math"/>
                  <w:lang w:val="en-GB" w:eastAsia="zh-CN"/>
                </w:rPr>
                <m:t xml:space="preserve"> </m:t>
              </m:r>
            </m:oMath>
            <w:r w:rsidRPr="00A75DBE">
              <w:rPr>
                <w:rFonts w:eastAsia="Times New Roman"/>
                <w:lang w:val="en-GB" w:eastAsia="zh-CN"/>
              </w:rPr>
              <w:t xml:space="preserve">is the scaling factor for Rx beam sweeping, and </w:t>
            </w:r>
            <m:oMath>
              <m:sSub>
                <m:sSubPr>
                  <m:ctrlPr>
                    <w:rPr>
                      <w:rFonts w:ascii="Cambria Math" w:eastAsia="Times New Roman" w:hAnsi="Cambria Math"/>
                      <w:i/>
                      <w:lang w:val="en-GB" w:eastAsia="ko-KR"/>
                    </w:rPr>
                  </m:ctrlPr>
                </m:sSubPr>
                <m:e>
                  <m:r>
                    <w:rPr>
                      <w:rFonts w:ascii="Cambria Math" w:eastAsia="Times New Roman" w:hAnsi="Cambria Math"/>
                      <w:lang w:val="en-GB" w:eastAsia="ko-KR"/>
                    </w:rPr>
                    <m:t>N</m:t>
                  </m:r>
                </m:e>
                <m:sub>
                  <m:r>
                    <w:rPr>
                      <w:rFonts w:ascii="Cambria Math" w:eastAsia="Times New Roman" w:hAnsi="Cambria Math"/>
                      <w:lang w:val="en-GB" w:eastAsia="ko-KR"/>
                    </w:rPr>
                    <m:t>RxBeam,i</m:t>
                  </m:r>
                </m:sub>
              </m:sSub>
            </m:oMath>
            <w:r w:rsidRPr="00A75DBE">
              <w:rPr>
                <w:rFonts w:eastAsia="Times New Roman"/>
                <w:lang w:val="en-GB" w:eastAsia="zh-CN"/>
              </w:rPr>
              <w:t xml:space="preserve">=1 if positioning frequency layer </w:t>
            </w:r>
            <w:proofErr w:type="spellStart"/>
            <w:r w:rsidRPr="00A75DBE">
              <w:rPr>
                <w:rFonts w:eastAsia="Times New Roman"/>
                <w:i/>
                <w:lang w:val="en-GB" w:eastAsia="zh-CN"/>
              </w:rPr>
              <w:t>i</w:t>
            </w:r>
            <w:proofErr w:type="spellEnd"/>
            <w:r w:rsidRPr="00A75DBE">
              <w:rPr>
                <w:rFonts w:eastAsia="Times New Roman"/>
                <w:lang w:val="en-GB" w:eastAsia="zh-CN"/>
              </w:rPr>
              <w:t xml:space="preserve"> is in FR1.  If positioning frequency layer </w:t>
            </w:r>
            <w:proofErr w:type="spellStart"/>
            <w:r w:rsidRPr="00A75DBE">
              <w:rPr>
                <w:rFonts w:eastAsia="Times New Roman"/>
                <w:i/>
                <w:lang w:val="en-GB" w:eastAsia="zh-CN"/>
              </w:rPr>
              <w:t>i</w:t>
            </w:r>
            <w:proofErr w:type="spellEnd"/>
            <w:r w:rsidRPr="00A75DBE">
              <w:rPr>
                <w:rFonts w:eastAsia="Times New Roman"/>
                <w:lang w:val="en-GB" w:eastAsia="zh-CN"/>
              </w:rPr>
              <w:t xml:space="preserve"> is in FR2,</w:t>
            </w:r>
            <m:oMath>
              <m:r>
                <w:rPr>
                  <w:rFonts w:ascii="Cambria Math" w:eastAsia="Times New Roman" w:hAnsi="Cambria Math"/>
                  <w:lang w:val="en-GB" w:eastAsia="en-GB"/>
                </w:rPr>
                <m:t xml:space="preserve"> </m:t>
              </m:r>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RxBeam,i</m:t>
                  </m:r>
                </m:sub>
              </m:sSub>
            </m:oMath>
            <w:r w:rsidRPr="00A75DBE">
              <w:rPr>
                <w:lang w:val="en-GB" w:eastAsia="zh-CN"/>
              </w:rPr>
              <w:t xml:space="preserve"> is </w:t>
            </w:r>
            <w:r w:rsidRPr="00A75DBE">
              <w:rPr>
                <w:rFonts w:eastAsia="Times New Roman"/>
                <w:lang w:val="en-GB" w:eastAsia="zh-CN"/>
              </w:rPr>
              <w:t xml:space="preserve">equal to the value reported by the UE in </w:t>
            </w:r>
            <w:r w:rsidRPr="00A75DBE">
              <w:rPr>
                <w:rFonts w:eastAsia="Times New Roman"/>
                <w:i/>
                <w:lang w:val="en-GB" w:eastAsia="zh-CN"/>
              </w:rPr>
              <w:t>lowerRxBeamSweepingThan8-FR2</w:t>
            </w:r>
            <w:r w:rsidRPr="00A75DBE">
              <w:rPr>
                <w:rFonts w:eastAsia="Times New Roman"/>
                <w:lang w:val="en-GB" w:eastAsia="zh-CN"/>
              </w:rPr>
              <w:t xml:space="preserve"> if the UE supports the capability for the band containing positioning frequency layer </w:t>
            </w:r>
            <w:proofErr w:type="spellStart"/>
            <w:r w:rsidRPr="00A75DBE">
              <w:rPr>
                <w:rFonts w:eastAsia="Times New Roman"/>
                <w:lang w:val="en-GB" w:eastAsia="zh-CN"/>
              </w:rPr>
              <w:t>i</w:t>
            </w:r>
            <w:proofErr w:type="spellEnd"/>
            <w:r w:rsidRPr="00A75DBE">
              <w:rPr>
                <w:rFonts w:eastAsia="Times New Roman"/>
                <w:lang w:val="en-GB" w:eastAsia="zh-CN"/>
              </w:rPr>
              <w:t xml:space="preserve">, and the LMF indicates </w:t>
            </w:r>
            <w:r w:rsidRPr="00A75DBE">
              <w:rPr>
                <w:rFonts w:eastAsia="Times New Roman"/>
                <w:i/>
                <w:lang w:val="en-GB" w:eastAsia="zh-CN"/>
              </w:rPr>
              <w:t>lowerRxBeamSweepingThan8-FR2</w:t>
            </w:r>
            <w:r w:rsidRPr="00A75DBE">
              <w:rPr>
                <w:rFonts w:eastAsia="Times New Roman"/>
                <w:lang w:val="en-GB" w:eastAsia="zh-CN"/>
              </w:rPr>
              <w:t xml:space="preserve"> in </w:t>
            </w:r>
            <w:r w:rsidRPr="00A75DBE">
              <w:rPr>
                <w:rFonts w:eastAsia="Times New Roman"/>
                <w:i/>
                <w:lang w:val="en-GB" w:eastAsia="en-GB"/>
              </w:rPr>
              <w:t>NR-TDOA-</w:t>
            </w:r>
            <w:proofErr w:type="spellStart"/>
            <w:r w:rsidRPr="00A75DBE">
              <w:rPr>
                <w:rFonts w:eastAsia="Times New Roman"/>
                <w:i/>
                <w:lang w:val="en-GB" w:eastAsia="en-GB"/>
              </w:rPr>
              <w:t>Request</w:t>
            </w:r>
            <w:r w:rsidRPr="00A75DBE">
              <w:rPr>
                <w:rFonts w:eastAsia="Times New Roman"/>
                <w:i/>
                <w:noProof/>
                <w:lang w:val="en-GB" w:eastAsia="en-GB"/>
              </w:rPr>
              <w:t>LocationInformation</w:t>
            </w:r>
            <w:proofErr w:type="spellEnd"/>
            <w:r w:rsidRPr="00A75DBE">
              <w:rPr>
                <w:rFonts w:eastAsia="Times New Roman"/>
                <w:lang w:val="en-GB" w:eastAsia="zh-CN"/>
              </w:rPr>
              <w:t>.</w:t>
            </w:r>
            <w:r w:rsidRPr="00A75DBE">
              <w:rPr>
                <w:bCs/>
                <w:lang w:val="en-GB" w:eastAsia="zh-CN"/>
              </w:rPr>
              <w:t xml:space="preserve"> </w:t>
            </w:r>
            <m:oMath>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RxBeam,i</m:t>
                  </m:r>
                </m:sub>
              </m:sSub>
            </m:oMath>
            <w:r w:rsidRPr="00A75DBE">
              <w:rPr>
                <w:bCs/>
                <w:lang w:val="en-GB" w:eastAsia="zh-CN"/>
              </w:rPr>
              <w:t xml:space="preserve"> is </w:t>
            </w:r>
            <w:r w:rsidRPr="00A75DBE">
              <w:rPr>
                <w:rFonts w:eastAsia="Times New Roman"/>
                <w:lang w:val="en-GB" w:eastAsia="zh-CN"/>
              </w:rPr>
              <w:t>equal to 8, otherwise.</w:t>
            </w:r>
          </w:p>
          <w:p w14:paraId="17D0D816" w14:textId="77777777" w:rsidR="00A75DBE" w:rsidRPr="00A75DBE" w:rsidRDefault="00A75DBE" w:rsidP="00985D25">
            <w:pPr>
              <w:overflowPunct w:val="0"/>
              <w:autoSpaceDE w:val="0"/>
              <w:autoSpaceDN w:val="0"/>
              <w:adjustRightInd w:val="0"/>
              <w:ind w:left="851" w:hanging="284"/>
              <w:textAlignment w:val="baseline"/>
              <w:rPr>
                <w:rFonts w:eastAsia="Times New Roman"/>
                <w:iCs/>
                <w:lang w:val="en-GB" w:eastAsia="zh-CN"/>
              </w:rPr>
            </w:pPr>
            <w:r w:rsidRPr="00A75DBE">
              <w:rPr>
                <w:rFonts w:eastAsia="Times New Roman"/>
                <w:lang w:val="en-GB" w:eastAsia="ko-KR"/>
              </w:rPr>
              <w:lastRenderedPageBreak/>
              <w:tab/>
            </w:r>
            <m:oMath>
              <m:sSub>
                <m:sSubPr>
                  <m:ctrlPr>
                    <w:rPr>
                      <w:rFonts w:ascii="Cambria Math" w:eastAsia="Times New Roman" w:hAnsi="Cambria Math"/>
                      <w:i/>
                      <w:lang w:val="en-GB" w:eastAsia="ko-KR"/>
                    </w:rPr>
                  </m:ctrlPr>
                </m:sSubPr>
                <m:e>
                  <m:r>
                    <w:rPr>
                      <w:rFonts w:ascii="Cambria Math" w:eastAsia="Times New Roman" w:hAnsi="Cambria Math"/>
                      <w:lang w:val="en-GB" w:eastAsia="ko-KR"/>
                    </w:rPr>
                    <m:t>L</m:t>
                  </m:r>
                </m:e>
                <m:sub>
                  <m:r>
                    <w:rPr>
                      <w:rFonts w:ascii="Cambria Math" w:eastAsia="Times New Roman" w:hAnsi="Cambria Math"/>
                      <w:lang w:val="en-GB" w:eastAsia="ko-KR"/>
                    </w:rPr>
                    <m:t>available</m:t>
                  </m:r>
                  <m:r>
                    <w:rPr>
                      <w:rFonts w:ascii="Cambria Math" w:eastAsia="Times New Roman" w:hAnsi="Cambria Math"/>
                      <w:lang w:val="en-GB" w:eastAsia="zh-CN"/>
                    </w:rPr>
                    <m:t>_</m:t>
                  </m:r>
                  <m:r>
                    <w:rPr>
                      <w:rFonts w:ascii="Cambria Math" w:eastAsia="Times New Roman" w:hAnsi="Cambria Math"/>
                      <w:lang w:val="en-GB" w:eastAsia="ko-KR"/>
                    </w:rPr>
                    <m:t>PRS,i</m:t>
                  </m:r>
                </m:sub>
              </m:sSub>
            </m:oMath>
            <w:r w:rsidRPr="00A75DBE">
              <w:rPr>
                <w:rFonts w:eastAsia="Times New Roman"/>
                <w:lang w:val="en-GB" w:eastAsia="ko-KR"/>
              </w:rPr>
              <w:t xml:space="preserve"> is the time duration of available PRS resources in the positioning frequency layer </w:t>
            </w:r>
            <w:proofErr w:type="spellStart"/>
            <w:r w:rsidRPr="00A75DBE">
              <w:rPr>
                <w:rFonts w:eastAsia="Times New Roman"/>
                <w:i/>
                <w:lang w:val="en-GB" w:eastAsia="ko-KR"/>
              </w:rPr>
              <w:t>i</w:t>
            </w:r>
            <w:proofErr w:type="spellEnd"/>
            <w:r w:rsidRPr="00A75DBE">
              <w:rPr>
                <w:rFonts w:eastAsia="Times New Roman"/>
                <w:lang w:val="en-GB" w:eastAsia="ko-KR"/>
              </w:rPr>
              <w:t xml:space="preserve">, to be measured during </w:t>
            </w:r>
            <m:oMath>
              <m:sSub>
                <m:sSubPr>
                  <m:ctrlPr>
                    <w:rPr>
                      <w:rFonts w:ascii="Cambria Math" w:eastAsia="Times New Roman" w:hAnsi="Cambria Math"/>
                      <w:lang w:val="en-GB" w:eastAsia="ko-KR"/>
                    </w:rPr>
                  </m:ctrlPr>
                </m:sSubPr>
                <m:e>
                  <m:r>
                    <w:rPr>
                      <w:rFonts w:ascii="Cambria Math" w:eastAsia="Times New Roman" w:hAnsi="Cambria Math"/>
                      <w:lang w:val="en-GB" w:eastAsia="ko-KR"/>
                    </w:rPr>
                    <m:t>T</m:t>
                  </m:r>
                </m:e>
                <m:sub>
                  <m:r>
                    <w:rPr>
                      <w:rFonts w:ascii="Cambria Math" w:eastAsia="Times New Roman" w:hAnsi="Cambria Math"/>
                      <w:lang w:val="en-GB" w:eastAsia="ko-KR"/>
                    </w:rPr>
                    <m:t>available</m:t>
                  </m:r>
                  <m:r>
                    <m:rPr>
                      <m:sty m:val="p"/>
                    </m:rPr>
                    <w:rPr>
                      <w:rFonts w:ascii="Cambria Math" w:eastAsia="Times New Roman" w:hAnsi="Cambria Math"/>
                      <w:lang w:val="en-GB" w:eastAsia="ko-KR"/>
                    </w:rPr>
                    <m:t>_</m:t>
                  </m:r>
                  <m:r>
                    <w:rPr>
                      <w:rFonts w:ascii="Cambria Math" w:eastAsia="Times New Roman" w:hAnsi="Cambria Math"/>
                      <w:lang w:val="en-GB" w:eastAsia="ko-KR"/>
                    </w:rPr>
                    <m:t>PRS</m:t>
                  </m:r>
                  <m:r>
                    <m:rPr>
                      <m:sty m:val="p"/>
                    </m:rPr>
                    <w:rPr>
                      <w:rFonts w:ascii="Cambria Math" w:eastAsia="Times New Roman" w:hAnsi="Cambria Math"/>
                      <w:lang w:val="en-GB" w:eastAsia="ko-KR"/>
                    </w:rPr>
                    <m:t>,i</m:t>
                  </m:r>
                </m:sub>
              </m:sSub>
            </m:oMath>
            <w:r w:rsidRPr="00A75DBE">
              <w:rPr>
                <w:rFonts w:eastAsia="Times New Roman"/>
                <w:lang w:val="en-GB" w:eastAsia="ko-KR"/>
              </w:rPr>
              <w:t xml:space="preserve">, and is calculated in the same way as PRS duration K defined in clause 5.1.6.5 of TS 38.214 [26].  </w:t>
            </w:r>
            <w:r w:rsidRPr="00A75DBE">
              <w:rPr>
                <w:rFonts w:eastAsia="Times New Roman"/>
                <w:iCs/>
                <w:lang w:val="en-GB" w:eastAsia="zh-CN"/>
              </w:rPr>
              <w:t xml:space="preserve">For calculation of </w:t>
            </w:r>
            <m:oMath>
              <m:sSub>
                <m:sSubPr>
                  <m:ctrlPr>
                    <w:rPr>
                      <w:rFonts w:ascii="Cambria Math" w:eastAsia="Times New Roman" w:hAnsi="Cambria Math"/>
                      <w:iCs/>
                      <w:lang w:val="en-GB" w:eastAsia="ko-KR"/>
                    </w:rPr>
                  </m:ctrlPr>
                </m:sSubPr>
                <m:e>
                  <m:r>
                    <m:rPr>
                      <m:sty m:val="p"/>
                    </m:rPr>
                    <w:rPr>
                      <w:rFonts w:ascii="Cambria Math" w:eastAsia="Times New Roman" w:hAnsi="Cambria Math"/>
                      <w:lang w:val="en-GB" w:eastAsia="zh-CN"/>
                    </w:rPr>
                    <m:t>L</m:t>
                  </m:r>
                </m:e>
                <m:sub>
                  <m:r>
                    <m:rPr>
                      <m:sty m:val="p"/>
                    </m:rPr>
                    <w:rPr>
                      <w:rFonts w:ascii="Cambria Math" w:eastAsia="Times New Roman" w:hAnsi="Cambria Math"/>
                      <w:lang w:val="en-GB" w:eastAsia="zh-CN"/>
                    </w:rPr>
                    <m:t>available_PRS,i</m:t>
                  </m:r>
                </m:sub>
              </m:sSub>
            </m:oMath>
            <w:r w:rsidRPr="00A75DBE">
              <w:rPr>
                <w:rFonts w:eastAsia="Times New Roman"/>
                <w:iCs/>
                <w:lang w:val="en-GB" w:eastAsia="zh-CN"/>
              </w:rPr>
              <w:t>,</w:t>
            </w:r>
          </w:p>
          <w:p w14:paraId="41FE84CE" w14:textId="77777777" w:rsidR="00A75DBE" w:rsidRPr="00A75DBE" w:rsidRDefault="00A75DBE" w:rsidP="00985D25">
            <w:pPr>
              <w:overflowPunct w:val="0"/>
              <w:autoSpaceDE w:val="0"/>
              <w:autoSpaceDN w:val="0"/>
              <w:adjustRightInd w:val="0"/>
              <w:ind w:left="851" w:hanging="284"/>
              <w:textAlignment w:val="baseline"/>
              <w:rPr>
                <w:rFonts w:eastAsia="Times New Roman"/>
                <w:iCs/>
                <w:lang w:val="en-GB" w:eastAsia="en-GB"/>
              </w:rPr>
            </w:pPr>
            <w:r w:rsidRPr="00A75DBE">
              <w:rPr>
                <w:bCs/>
                <w:lang w:val="en-GB" w:eastAsia="zh-CN"/>
              </w:rPr>
              <w:tab/>
            </w:r>
            <w:r w:rsidRPr="00A75DBE">
              <w:rPr>
                <w:rFonts w:eastAsia="Times New Roman"/>
                <w:iCs/>
                <w:lang w:val="en-GB" w:eastAsia="zh-CN"/>
              </w:rPr>
              <w:t>only the unmuted PRS resources that meet the applicability conditions and fully or partially overlapped with PRS processing window are considered</w:t>
            </w:r>
            <w:r w:rsidRPr="00A75DBE">
              <w:rPr>
                <w:rFonts w:eastAsia="Times New Roman"/>
                <w:lang w:val="en-GB" w:eastAsia="en-GB"/>
              </w:rPr>
              <w:t xml:space="preserve">, if </w:t>
            </w:r>
            <w:r w:rsidRPr="00A75DBE">
              <w:rPr>
                <w:rFonts w:eastAsia="Times New Roman"/>
                <w:iCs/>
                <w:lang w:val="en-GB" w:eastAsia="en-GB"/>
              </w:rPr>
              <w:t xml:space="preserve">positioning frequency layer </w:t>
            </w:r>
            <w:proofErr w:type="spellStart"/>
            <w:r w:rsidRPr="00A75DBE">
              <w:rPr>
                <w:rFonts w:eastAsia="Times New Roman"/>
                <w:iCs/>
                <w:lang w:val="en-GB" w:eastAsia="en-GB"/>
              </w:rPr>
              <w:t>i</w:t>
            </w:r>
            <w:proofErr w:type="spellEnd"/>
            <w:r w:rsidRPr="00A75DBE">
              <w:rPr>
                <w:rFonts w:eastAsia="Times New Roman"/>
                <w:iCs/>
                <w:lang w:val="en-GB" w:eastAsia="en-GB"/>
              </w:rPr>
              <w:t xml:space="preserve"> is in Case 1, or </w:t>
            </w:r>
          </w:p>
          <w:p w14:paraId="5C39B13F" w14:textId="77777777" w:rsidR="00A75DBE" w:rsidRPr="00A75DBE" w:rsidRDefault="00A75DBE" w:rsidP="00985D25">
            <w:pPr>
              <w:overflowPunct w:val="0"/>
              <w:autoSpaceDE w:val="0"/>
              <w:autoSpaceDN w:val="0"/>
              <w:adjustRightInd w:val="0"/>
              <w:ind w:left="851" w:hanging="284"/>
              <w:textAlignment w:val="baseline"/>
              <w:rPr>
                <w:rFonts w:eastAsia="Times New Roman"/>
                <w:sz w:val="18"/>
                <w:szCs w:val="18"/>
                <w:lang w:val="en-GB" w:eastAsia="zh-CN"/>
              </w:rPr>
            </w:pPr>
            <w:r w:rsidRPr="00A75DBE">
              <w:rPr>
                <w:bCs/>
                <w:lang w:val="en-GB" w:eastAsia="zh-CN"/>
              </w:rPr>
              <w:tab/>
            </w:r>
            <w:r w:rsidRPr="00A75DBE">
              <w:rPr>
                <w:rFonts w:eastAsia="Times New Roman"/>
                <w:lang w:val="en-GB" w:eastAsia="en-GB"/>
              </w:rPr>
              <w:t xml:space="preserve">only the PRS resources unmuted and fully or partially overlapped with the first (PPWL-T2) </w:t>
            </w:r>
            <w:proofErr w:type="spellStart"/>
            <w:r w:rsidRPr="00A75DBE">
              <w:rPr>
                <w:rFonts w:eastAsia="Times New Roman"/>
                <w:lang w:val="en-GB" w:eastAsia="en-GB"/>
              </w:rPr>
              <w:t>ms</w:t>
            </w:r>
            <w:proofErr w:type="spellEnd"/>
            <w:r w:rsidRPr="00A75DBE">
              <w:rPr>
                <w:rFonts w:eastAsia="Times New Roman"/>
                <w:lang w:val="en-GB" w:eastAsia="en-GB"/>
              </w:rPr>
              <w:t xml:space="preserve"> of PPW are considered, if </w:t>
            </w:r>
            <w:r w:rsidRPr="00A75DBE">
              <w:rPr>
                <w:rFonts w:eastAsia="Times New Roman"/>
                <w:iCs/>
                <w:lang w:val="en-GB" w:eastAsia="en-GB"/>
              </w:rPr>
              <w:t xml:space="preserve">positioning frequency layer </w:t>
            </w:r>
            <w:proofErr w:type="spellStart"/>
            <w:r w:rsidRPr="00A75DBE">
              <w:rPr>
                <w:rFonts w:eastAsia="Times New Roman"/>
                <w:iCs/>
                <w:lang w:val="en-GB" w:eastAsia="en-GB"/>
              </w:rPr>
              <w:t>i</w:t>
            </w:r>
            <w:proofErr w:type="spellEnd"/>
            <w:r w:rsidRPr="00A75DBE">
              <w:rPr>
                <w:rFonts w:eastAsia="Times New Roman"/>
                <w:iCs/>
                <w:lang w:val="en-GB" w:eastAsia="en-GB"/>
              </w:rPr>
              <w:t xml:space="preserve"> is in Case 2,</w:t>
            </w:r>
            <w:r w:rsidRPr="00A75DBE">
              <w:rPr>
                <w:rFonts w:eastAsia="Times New Roman"/>
                <w:lang w:val="en-GB" w:eastAsia="en-GB"/>
              </w:rPr>
              <w:t xml:space="preserve"> </w:t>
            </w:r>
            <w:r w:rsidRPr="00A75DBE">
              <w:rPr>
                <w:rFonts w:eastAsia="Times New Roman"/>
                <w:iCs/>
                <w:lang w:val="en-GB" w:eastAsia="en-GB"/>
              </w:rPr>
              <w:t>where PPWL is the PPW length</w:t>
            </w:r>
            <w:r w:rsidRPr="00A75DBE">
              <w:rPr>
                <w:rFonts w:eastAsia="Times New Roman"/>
                <w:lang w:val="en-GB" w:eastAsia="en-GB"/>
              </w:rPr>
              <w:t xml:space="preserve"> </w:t>
            </w:r>
            <w:r w:rsidRPr="00A75DBE">
              <w:rPr>
                <w:rFonts w:eastAsia="Times New Roman"/>
                <w:iCs/>
                <w:lang w:val="en-GB" w:eastAsia="en-GB"/>
              </w:rPr>
              <w:t xml:space="preserve">and T2 corresponds to </w:t>
            </w:r>
            <w:r w:rsidRPr="00A75DBE">
              <w:rPr>
                <w:rFonts w:eastAsia="Times New Roman"/>
                <w:i/>
                <w:iCs/>
                <w:lang w:val="en-GB" w:eastAsia="en-GB"/>
              </w:rPr>
              <w:t>ppw-durationOfPRS-ProcessingSymbolsT2</w:t>
            </w:r>
            <w:r w:rsidRPr="00A75DBE">
              <w:rPr>
                <w:rFonts w:eastAsia="Times New Roman"/>
                <w:iCs/>
                <w:lang w:val="en-GB" w:eastAsia="zh-CN"/>
              </w:rPr>
              <w:t>.</w:t>
            </w:r>
          </w:p>
          <w:p w14:paraId="2C5192A2" w14:textId="77777777" w:rsidR="00A75DBE" w:rsidRPr="00A75DBE" w:rsidRDefault="00A75DBE" w:rsidP="00985D25">
            <w:pPr>
              <w:overflowPunct w:val="0"/>
              <w:autoSpaceDE w:val="0"/>
              <w:autoSpaceDN w:val="0"/>
              <w:adjustRightInd w:val="0"/>
              <w:ind w:left="851" w:hanging="284"/>
              <w:textAlignment w:val="baseline"/>
              <w:rPr>
                <w:rFonts w:eastAsia="Times New Roman"/>
                <w:lang w:val="en-GB" w:eastAsia="zh-CN"/>
              </w:rPr>
            </w:pPr>
            <w:r w:rsidRPr="00A75DBE">
              <w:rPr>
                <w:rFonts w:eastAsia="Times New Roman"/>
                <w:lang w:val="en-GB" w:eastAsia="zh-CN"/>
              </w:rPr>
              <w:tab/>
            </w:r>
            <m:oMath>
              <m:sSubSup>
                <m:sSubSupPr>
                  <m:ctrlPr>
                    <w:rPr>
                      <w:rFonts w:ascii="Cambria Math" w:eastAsia="Times New Roman" w:hAnsi="Cambria Math"/>
                      <w:lang w:val="en-GB" w:eastAsia="zh-CN"/>
                    </w:rPr>
                  </m:ctrlPr>
                </m:sSubSupPr>
                <m:e>
                  <m:r>
                    <m:rPr>
                      <m:sty m:val="p"/>
                    </m:rPr>
                    <w:rPr>
                      <w:rFonts w:ascii="Cambria Math" w:eastAsia="Times New Roman" w:hAnsi="Cambria Math"/>
                      <w:lang w:val="en-GB" w:eastAsia="zh-CN"/>
                    </w:rPr>
                    <m:t>N</m:t>
                  </m:r>
                </m:e>
                <m:sub>
                  <m:r>
                    <m:rPr>
                      <m:sty m:val="p"/>
                    </m:rPr>
                    <w:rPr>
                      <w:rFonts w:ascii="Cambria Math" w:eastAsia="Times New Roman" w:hAnsi="Cambria Math"/>
                      <w:lang w:val="en-GB" w:eastAsia="zh-CN"/>
                    </w:rPr>
                    <m:t>PRS,i</m:t>
                  </m:r>
                </m:sub>
                <m:sup>
                  <m:r>
                    <m:rPr>
                      <m:sty m:val="p"/>
                    </m:rPr>
                    <w:rPr>
                      <w:rFonts w:ascii="Cambria Math" w:eastAsia="Times New Roman" w:hAnsi="Cambria Math"/>
                      <w:lang w:val="en-GB" w:eastAsia="zh-CN"/>
                    </w:rPr>
                    <m:t>slot</m:t>
                  </m:r>
                </m:sup>
              </m:sSubSup>
            </m:oMath>
            <w:r w:rsidRPr="00A75DBE">
              <w:rPr>
                <w:rFonts w:eastAsia="Times New Roman"/>
                <w:lang w:val="en-GB" w:eastAsia="zh-CN"/>
              </w:rPr>
              <w:t xml:space="preserve"> is the maximum number of DL PRS resources of positioning frequency layer i configured in a slot,</w:t>
            </w:r>
          </w:p>
          <w:p w14:paraId="50731509" w14:textId="77777777" w:rsidR="00A75DBE" w:rsidRPr="00A75DBE" w:rsidRDefault="00A75DBE" w:rsidP="00985D25">
            <w:pPr>
              <w:overflowPunct w:val="0"/>
              <w:autoSpaceDE w:val="0"/>
              <w:autoSpaceDN w:val="0"/>
              <w:adjustRightInd w:val="0"/>
              <w:ind w:left="851" w:hanging="284"/>
              <w:textAlignment w:val="baseline"/>
              <w:rPr>
                <w:rFonts w:eastAsia="Times New Roman"/>
                <w:lang w:val="en-GB" w:eastAsia="zh-CN"/>
              </w:rPr>
            </w:pPr>
            <w:r w:rsidRPr="00A75DBE">
              <w:rPr>
                <w:rFonts w:eastAsia="Times New Roman"/>
                <w:lang w:val="en-GB" w:eastAsia="zh-CN"/>
              </w:rPr>
              <w:tab/>
            </w:r>
            <m:oMath>
              <m:r>
                <m:rPr>
                  <m:sty m:val="p"/>
                </m:rPr>
                <w:rPr>
                  <w:rFonts w:ascii="Cambria Math" w:eastAsia="Times New Roman" w:hAnsi="Cambria Math"/>
                  <w:lang w:val="en-GB" w:eastAsia="zh-CN"/>
                </w:rPr>
                <m:t>{N,T}</m:t>
              </m:r>
            </m:oMath>
            <w:r w:rsidRPr="00A75DBE">
              <w:rPr>
                <w:rFonts w:eastAsia="Times New Roman"/>
                <w:lang w:val="en-GB" w:eastAsia="zh-CN"/>
              </w:rPr>
              <w:t xml:space="preserve"> is UE capability combination per band where N is a duration of DL PRS symbols in </w:t>
            </w:r>
            <w:proofErr w:type="spellStart"/>
            <w:r w:rsidRPr="00A75DBE">
              <w:rPr>
                <w:rFonts w:eastAsia="Times New Roman"/>
                <w:lang w:val="en-GB" w:eastAsia="zh-CN"/>
              </w:rPr>
              <w:t>ms</w:t>
            </w:r>
            <w:proofErr w:type="spellEnd"/>
            <w:r w:rsidRPr="00A75DBE">
              <w:rPr>
                <w:rFonts w:eastAsia="Times New Roman"/>
                <w:lang w:val="en-GB" w:eastAsia="zh-CN"/>
              </w:rPr>
              <w:t xml:space="preserve"> corresponding to </w:t>
            </w:r>
            <w:proofErr w:type="spellStart"/>
            <w:r w:rsidRPr="00A75DBE">
              <w:rPr>
                <w:rFonts w:eastAsia="Times New Roman"/>
                <w:bCs/>
                <w:i/>
                <w:iCs/>
                <w:snapToGrid w:val="0"/>
                <w:sz w:val="18"/>
                <w:szCs w:val="18"/>
                <w:lang w:val="en-GB" w:eastAsia="en-GB"/>
              </w:rPr>
              <w:t>ppw-durationOfPRS-</w:t>
            </w:r>
            <w:proofErr w:type="gramStart"/>
            <w:r w:rsidRPr="00A75DBE">
              <w:rPr>
                <w:rFonts w:eastAsia="Times New Roman"/>
                <w:bCs/>
                <w:i/>
                <w:iCs/>
                <w:snapToGrid w:val="0"/>
                <w:sz w:val="18"/>
                <w:szCs w:val="18"/>
                <w:lang w:val="en-GB" w:eastAsia="en-GB"/>
              </w:rPr>
              <w:t>ProcessingSymbolsN</w:t>
            </w:r>
            <w:proofErr w:type="spellEnd"/>
            <w:r w:rsidRPr="00A75DBE">
              <w:rPr>
                <w:rFonts w:eastAsia="Times New Roman"/>
                <w:bCs/>
                <w:i/>
                <w:iCs/>
                <w:snapToGrid w:val="0"/>
                <w:sz w:val="18"/>
                <w:szCs w:val="18"/>
                <w:lang w:val="en-GB" w:eastAsia="zh-CN"/>
              </w:rPr>
              <w:t xml:space="preserve"> </w:t>
            </w:r>
            <w:r w:rsidRPr="00A75DBE">
              <w:rPr>
                <w:rFonts w:eastAsia="Times New Roman"/>
                <w:lang w:val="en-GB" w:eastAsia="zh-CN"/>
              </w:rPr>
              <w:t xml:space="preserve"> in</w:t>
            </w:r>
            <w:proofErr w:type="gramEnd"/>
            <w:r w:rsidRPr="00A75DBE">
              <w:rPr>
                <w:rFonts w:eastAsia="Times New Roman"/>
                <w:lang w:val="en-GB" w:eastAsia="zh-CN"/>
              </w:rPr>
              <w:t xml:space="preserve"> TS 37.355 [34]</w:t>
            </w:r>
            <w:r w:rsidRPr="00A75DBE">
              <w:rPr>
                <w:rFonts w:eastAsia="Times New Roman"/>
                <w:lang w:val="en-GB" w:eastAsia="en-GB"/>
              </w:rPr>
              <w:t xml:space="preserve"> if </w:t>
            </w:r>
            <w:r w:rsidRPr="00A75DBE">
              <w:rPr>
                <w:rFonts w:eastAsia="Times New Roman"/>
                <w:iCs/>
                <w:lang w:val="en-GB" w:eastAsia="en-GB"/>
              </w:rPr>
              <w:t xml:space="preserve">positioning frequency layer </w:t>
            </w:r>
            <w:proofErr w:type="spellStart"/>
            <w:r w:rsidRPr="00A75DBE">
              <w:rPr>
                <w:rFonts w:eastAsia="Times New Roman"/>
                <w:i/>
                <w:lang w:val="en-GB" w:eastAsia="en-GB"/>
              </w:rPr>
              <w:t>i</w:t>
            </w:r>
            <w:proofErr w:type="spellEnd"/>
            <w:r w:rsidRPr="00A75DBE">
              <w:rPr>
                <w:rFonts w:eastAsia="Times New Roman"/>
                <w:iCs/>
                <w:lang w:val="en-GB" w:eastAsia="en-GB"/>
              </w:rPr>
              <w:t xml:space="preserve"> is in Case 1</w:t>
            </w:r>
            <w:r w:rsidRPr="00A75DBE">
              <w:rPr>
                <w:rFonts w:eastAsia="Times New Roman"/>
                <w:lang w:val="en-GB" w:eastAsia="en-GB"/>
              </w:rPr>
              <w:t xml:space="preserve">, or corresponding to </w:t>
            </w:r>
            <w:r w:rsidRPr="00A75DBE">
              <w:rPr>
                <w:rFonts w:eastAsia="Times New Roman"/>
                <w:i/>
                <w:lang w:val="en-GB" w:eastAsia="en-GB"/>
              </w:rPr>
              <w:t>ppw-durationOfPRS-ProcessingSymbolsN2</w:t>
            </w:r>
            <w:r w:rsidRPr="00A75DBE">
              <w:rPr>
                <w:rFonts w:eastAsia="Times New Roman"/>
                <w:lang w:val="en-GB" w:eastAsia="en-GB"/>
              </w:rPr>
              <w:t xml:space="preserve"> in TS 37.355 [34] if </w:t>
            </w:r>
            <w:r w:rsidRPr="00A75DBE">
              <w:rPr>
                <w:rFonts w:eastAsia="Times New Roman"/>
                <w:iCs/>
                <w:lang w:val="en-GB" w:eastAsia="en-GB"/>
              </w:rPr>
              <w:t xml:space="preserve">positioning frequency layer </w:t>
            </w:r>
            <w:proofErr w:type="spellStart"/>
            <w:r w:rsidRPr="00A75DBE">
              <w:rPr>
                <w:rFonts w:eastAsia="Times New Roman"/>
                <w:i/>
                <w:lang w:val="en-GB" w:eastAsia="en-GB"/>
              </w:rPr>
              <w:t>i</w:t>
            </w:r>
            <w:proofErr w:type="spellEnd"/>
            <w:r w:rsidRPr="00A75DBE">
              <w:rPr>
                <w:rFonts w:eastAsia="Times New Roman"/>
                <w:iCs/>
                <w:lang w:val="en-GB" w:eastAsia="en-GB"/>
              </w:rPr>
              <w:t xml:space="preserve"> is in Case 2</w:t>
            </w:r>
            <w:r w:rsidRPr="00A75DBE">
              <w:rPr>
                <w:rFonts w:eastAsia="Times New Roman"/>
                <w:lang w:val="en-GB" w:eastAsia="zh-CN"/>
              </w:rPr>
              <w:t>,</w:t>
            </w:r>
          </w:p>
          <w:p w14:paraId="69FADF58" w14:textId="77777777" w:rsidR="00A75DBE" w:rsidRPr="00A75DBE" w:rsidRDefault="00A75DBE" w:rsidP="00985D25">
            <w:pPr>
              <w:overflowPunct w:val="0"/>
              <w:autoSpaceDE w:val="0"/>
              <w:autoSpaceDN w:val="0"/>
              <w:adjustRightInd w:val="0"/>
              <w:ind w:left="568" w:hanging="284"/>
              <w:textAlignment w:val="baseline"/>
              <w:rPr>
                <w:rFonts w:eastAsia="Times New Roman"/>
                <w:lang w:val="en-GB" w:eastAsia="zh-CN"/>
              </w:rPr>
            </w:pPr>
            <w:r w:rsidRPr="00A75DBE">
              <w:rPr>
                <w:rFonts w:eastAsia="Times New Roman"/>
                <w:lang w:val="en-GB" w:eastAsia="en-GB"/>
              </w:rPr>
              <w:t>-</w:t>
            </w:r>
            <w:r w:rsidRPr="00A75DBE">
              <w:rPr>
                <w:rFonts w:eastAsia="Times New Roman"/>
                <w:lang w:val="en-GB" w:eastAsia="zh-CN"/>
              </w:rPr>
              <w:tab/>
            </w:r>
            <m:oMath>
              <m:r>
                <m:rPr>
                  <m:sty m:val="p"/>
                </m:rPr>
                <w:rPr>
                  <w:rFonts w:ascii="Cambria Math" w:eastAsia="Times New Roman" w:hAnsi="Cambria Math"/>
                  <w:lang w:val="en-GB" w:eastAsia="zh-CN"/>
                </w:rPr>
                <m:t>N’</m:t>
              </m:r>
            </m:oMath>
            <w:r w:rsidRPr="00A75DBE">
              <w:rPr>
                <w:rFonts w:eastAsia="Times New Roman"/>
                <w:lang w:val="en-GB" w:eastAsia="zh-CN"/>
              </w:rPr>
              <w:t xml:space="preserve"> is UE capability for number of DL PRS resources that it can process in a slot corresponding to </w:t>
            </w:r>
            <w:proofErr w:type="spellStart"/>
            <w:r w:rsidRPr="00A75DBE">
              <w:rPr>
                <w:rFonts w:eastAsia="Times New Roman"/>
                <w:bCs/>
                <w:i/>
                <w:iCs/>
                <w:snapToGrid w:val="0"/>
                <w:sz w:val="18"/>
                <w:lang w:val="en-GB" w:eastAsia="en-GB"/>
              </w:rPr>
              <w:t>ppw</w:t>
            </w:r>
            <w:proofErr w:type="spellEnd"/>
            <w:r w:rsidRPr="00A75DBE">
              <w:rPr>
                <w:rFonts w:eastAsia="Times New Roman"/>
                <w:bCs/>
                <w:i/>
                <w:iCs/>
                <w:snapToGrid w:val="0"/>
                <w:sz w:val="18"/>
                <w:lang w:val="en-GB" w:eastAsia="en-GB"/>
              </w:rPr>
              <w:t>-</w:t>
            </w:r>
            <w:proofErr w:type="spellStart"/>
            <w:r w:rsidRPr="00A75DBE">
              <w:rPr>
                <w:rFonts w:eastAsia="Times New Roman"/>
                <w:bCs/>
                <w:i/>
                <w:iCs/>
                <w:snapToGrid w:val="0"/>
                <w:sz w:val="18"/>
                <w:lang w:val="en-GB" w:eastAsia="en-GB"/>
              </w:rPr>
              <w:t>maxNumOfDL</w:t>
            </w:r>
            <w:proofErr w:type="spellEnd"/>
            <w:r w:rsidRPr="00A75DBE">
              <w:rPr>
                <w:rFonts w:eastAsia="Times New Roman"/>
                <w:bCs/>
                <w:i/>
                <w:iCs/>
                <w:snapToGrid w:val="0"/>
                <w:sz w:val="18"/>
                <w:lang w:val="en-GB" w:eastAsia="en-GB"/>
              </w:rPr>
              <w:t>-PRS-</w:t>
            </w:r>
            <w:proofErr w:type="spellStart"/>
            <w:r w:rsidRPr="00A75DBE">
              <w:rPr>
                <w:rFonts w:eastAsia="Times New Roman"/>
                <w:bCs/>
                <w:i/>
                <w:iCs/>
                <w:snapToGrid w:val="0"/>
                <w:sz w:val="18"/>
                <w:lang w:val="en-GB" w:eastAsia="en-GB"/>
              </w:rPr>
              <w:t>ResProcessedPerSlot</w:t>
            </w:r>
            <w:proofErr w:type="spellEnd"/>
            <w:r w:rsidRPr="00A75DBE">
              <w:rPr>
                <w:rFonts w:eastAsia="Times New Roman"/>
                <w:lang w:val="en-GB" w:eastAsia="zh-CN"/>
              </w:rPr>
              <w:t xml:space="preserve"> as specified in clause 6.4.3 of TS 37.355 [34],</w:t>
            </w:r>
          </w:p>
          <w:p w14:paraId="58573472" w14:textId="77777777" w:rsidR="00A75DBE" w:rsidRPr="00A75DBE" w:rsidRDefault="00A75DBE" w:rsidP="00985D25">
            <w:pPr>
              <w:overflowPunct w:val="0"/>
              <w:autoSpaceDE w:val="0"/>
              <w:autoSpaceDN w:val="0"/>
              <w:adjustRightInd w:val="0"/>
              <w:ind w:left="568" w:hanging="284"/>
              <w:textAlignment w:val="baseline"/>
              <w:rPr>
                <w:rFonts w:eastAsia="Times New Roman"/>
                <w:lang w:val="en-GB" w:eastAsia="en-GB"/>
              </w:rPr>
            </w:pPr>
            <w:r w:rsidRPr="00A75DBE">
              <w:rPr>
                <w:rFonts w:eastAsia="Times New Roman"/>
                <w:lang w:val="en-GB" w:eastAsia="en-GB"/>
              </w:rPr>
              <w:t>-</w:t>
            </w:r>
            <w:r w:rsidRPr="00A75DBE">
              <w:rPr>
                <w:rFonts w:eastAsiaTheme="minorEastAsia"/>
                <w:lang w:val="en-GB" w:eastAsia="en-GB"/>
              </w:rPr>
              <w:tab/>
            </w:r>
            <m:oMath>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sample</m:t>
                  </m:r>
                </m:sub>
              </m:sSub>
            </m:oMath>
            <w:r w:rsidRPr="00A75DBE">
              <w:rPr>
                <w:rFonts w:eastAsia="Times New Roman"/>
                <w:lang w:val="en-GB" w:eastAsia="en-GB"/>
              </w:rPr>
              <w:t xml:space="preserve"> is the number of UE Rx-Tx time difference measurement samples:</w:t>
            </w:r>
          </w:p>
          <w:p w14:paraId="2483CE76" w14:textId="77777777" w:rsidR="00A75DBE" w:rsidRPr="00A75DBE" w:rsidRDefault="00A75DBE" w:rsidP="00985D25">
            <w:pPr>
              <w:overflowPunct w:val="0"/>
              <w:autoSpaceDE w:val="0"/>
              <w:autoSpaceDN w:val="0"/>
              <w:adjustRightInd w:val="0"/>
              <w:ind w:left="851" w:hanging="284"/>
              <w:textAlignment w:val="baseline"/>
              <w:rPr>
                <w:rFonts w:eastAsia="Times New Roman"/>
                <w:lang w:val="en-GB" w:eastAsia="en-GB"/>
              </w:rPr>
            </w:pPr>
            <w:r w:rsidRPr="00A75DBE">
              <w:rPr>
                <w:rFonts w:eastAsia="Times New Roman"/>
                <w:lang w:val="en-GB" w:eastAsia="en-GB"/>
              </w:rPr>
              <w:t>-</w:t>
            </w:r>
            <w:r w:rsidRPr="00A75DBE">
              <w:rPr>
                <w:rFonts w:eastAsia="Times New Roman"/>
                <w:lang w:val="en-GB" w:eastAsia="en-GB"/>
              </w:rPr>
              <w:tab/>
            </w:r>
            <m:oMath>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sample</m:t>
                  </m:r>
                </m:sub>
              </m:sSub>
            </m:oMath>
            <w:r w:rsidRPr="00A75DBE">
              <w:rPr>
                <w:rFonts w:eastAsia="Times New Roman"/>
                <w:lang w:val="en-GB" w:eastAsia="en-GB"/>
              </w:rPr>
              <w:t xml:space="preserve">= 4 if the UE is not capable of </w:t>
            </w:r>
            <w:proofErr w:type="spellStart"/>
            <w:r w:rsidRPr="00A75DBE">
              <w:rPr>
                <w:rFonts w:eastAsia="Times New Roman"/>
                <w:i/>
                <w:iCs/>
                <w:lang w:val="en-GB" w:eastAsia="en-GB"/>
              </w:rPr>
              <w:t>supportedDL</w:t>
            </w:r>
            <w:proofErr w:type="spellEnd"/>
            <w:r w:rsidRPr="00A75DBE">
              <w:rPr>
                <w:rFonts w:eastAsia="Times New Roman"/>
                <w:i/>
                <w:iCs/>
                <w:lang w:val="en-GB" w:eastAsia="en-GB"/>
              </w:rPr>
              <w:t>-PRS-</w:t>
            </w:r>
            <w:proofErr w:type="spellStart"/>
            <w:r w:rsidRPr="00A75DBE">
              <w:rPr>
                <w:rFonts w:eastAsia="Times New Roman"/>
                <w:i/>
                <w:iCs/>
                <w:lang w:val="en-GB" w:eastAsia="en-GB"/>
              </w:rPr>
              <w:t>ProcessingSamples</w:t>
            </w:r>
            <w:proofErr w:type="spellEnd"/>
            <w:r w:rsidRPr="00A75DBE">
              <w:rPr>
                <w:rFonts w:eastAsia="Times New Roman"/>
                <w:lang w:val="en-GB" w:eastAsia="en-GB"/>
              </w:rPr>
              <w:t xml:space="preserve"> defined in [34].</w:t>
            </w:r>
          </w:p>
          <w:p w14:paraId="6F943E8F" w14:textId="77777777" w:rsidR="00A75DBE" w:rsidRPr="00A75DBE" w:rsidRDefault="00A75DBE" w:rsidP="00985D25">
            <w:pPr>
              <w:overflowPunct w:val="0"/>
              <w:autoSpaceDE w:val="0"/>
              <w:autoSpaceDN w:val="0"/>
              <w:adjustRightInd w:val="0"/>
              <w:ind w:left="851" w:hanging="284"/>
              <w:textAlignment w:val="baseline"/>
              <w:rPr>
                <w:rFonts w:eastAsia="Times New Roman"/>
                <w:lang w:val="en-GB" w:eastAsia="en-GB"/>
              </w:rPr>
            </w:pPr>
            <w:r w:rsidRPr="00A75DBE">
              <w:rPr>
                <w:rFonts w:eastAsia="Times New Roman"/>
                <w:lang w:val="en-GB" w:eastAsia="en-GB"/>
              </w:rPr>
              <w:t>-</w:t>
            </w:r>
            <w:r w:rsidRPr="00A75DBE">
              <w:rPr>
                <w:rFonts w:eastAsia="Times New Roman"/>
                <w:lang w:val="en-GB" w:eastAsia="en-GB"/>
              </w:rPr>
              <w:tab/>
            </w:r>
            <m:oMath>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sample</m:t>
                  </m:r>
                </m:sub>
              </m:sSub>
            </m:oMath>
            <w:r w:rsidRPr="00A75DBE">
              <w:rPr>
                <w:rFonts w:eastAsia="Times New Roman"/>
                <w:lang w:val="en-GB" w:eastAsia="en-GB"/>
              </w:rPr>
              <w:t xml:space="preserve">= 1 if the UE is capable of </w:t>
            </w:r>
            <w:proofErr w:type="spellStart"/>
            <w:r w:rsidRPr="00A75DBE">
              <w:rPr>
                <w:rFonts w:eastAsia="Times New Roman"/>
                <w:i/>
                <w:iCs/>
                <w:lang w:val="en-GB" w:eastAsia="en-GB"/>
              </w:rPr>
              <w:t>supportedDL</w:t>
            </w:r>
            <w:proofErr w:type="spellEnd"/>
            <w:r w:rsidRPr="00A75DBE">
              <w:rPr>
                <w:rFonts w:eastAsia="Times New Roman"/>
                <w:i/>
                <w:iCs/>
                <w:lang w:val="en-GB" w:eastAsia="en-GB"/>
              </w:rPr>
              <w:t>-PRS-</w:t>
            </w:r>
            <w:proofErr w:type="spellStart"/>
            <w:r w:rsidRPr="00A75DBE">
              <w:rPr>
                <w:rFonts w:eastAsia="Times New Roman"/>
                <w:i/>
                <w:iCs/>
                <w:lang w:val="en-GB" w:eastAsia="en-GB"/>
              </w:rPr>
              <w:t>ProcessingSamples</w:t>
            </w:r>
            <w:proofErr w:type="spellEnd"/>
            <w:r w:rsidRPr="00A75DBE">
              <w:rPr>
                <w:rFonts w:eastAsia="Times New Roman"/>
                <w:lang w:val="en-GB" w:eastAsia="en-GB"/>
              </w:rPr>
              <w:t xml:space="preserve"> defined in [34] and LMF requests the UE to perform positioning measurements with reduced number of samples by </w:t>
            </w:r>
            <w:proofErr w:type="spellStart"/>
            <w:r w:rsidRPr="00A75DBE">
              <w:rPr>
                <w:rFonts w:eastAsia="Times New Roman"/>
                <w:i/>
                <w:iCs/>
                <w:lang w:val="en-GB" w:eastAsia="en-GB"/>
              </w:rPr>
              <w:t>requestedDL</w:t>
            </w:r>
            <w:proofErr w:type="spellEnd"/>
            <w:r w:rsidRPr="00A75DBE">
              <w:rPr>
                <w:rFonts w:eastAsia="Times New Roman"/>
                <w:i/>
                <w:iCs/>
                <w:lang w:val="en-GB" w:eastAsia="en-GB"/>
              </w:rPr>
              <w:t>-PRS-</w:t>
            </w:r>
            <w:proofErr w:type="spellStart"/>
            <w:r w:rsidRPr="00A75DBE">
              <w:rPr>
                <w:rFonts w:eastAsia="Times New Roman"/>
                <w:i/>
                <w:iCs/>
                <w:lang w:val="en-GB" w:eastAsia="en-GB"/>
              </w:rPr>
              <w:t>ProcessingSamples</w:t>
            </w:r>
            <w:proofErr w:type="spellEnd"/>
            <w:r w:rsidRPr="00A75DBE">
              <w:rPr>
                <w:rFonts w:eastAsia="Times New Roman"/>
                <w:lang w:val="en-GB" w:eastAsia="en-GB"/>
              </w:rPr>
              <w:t xml:space="preserve"> [34] and the following conditions are met:</w:t>
            </w:r>
          </w:p>
          <w:p w14:paraId="2530EEE9" w14:textId="77777777" w:rsidR="00A75DBE" w:rsidRPr="00A75DBE" w:rsidRDefault="00A75DBE" w:rsidP="00985D25">
            <w:pPr>
              <w:overflowPunct w:val="0"/>
              <w:autoSpaceDE w:val="0"/>
              <w:autoSpaceDN w:val="0"/>
              <w:adjustRightInd w:val="0"/>
              <w:ind w:left="1135" w:hanging="284"/>
              <w:textAlignment w:val="baseline"/>
              <w:rPr>
                <w:rFonts w:eastAsia="Times New Roman"/>
                <w:lang w:val="en-GB" w:eastAsia="en-GB"/>
              </w:rPr>
            </w:pPr>
            <w:r w:rsidRPr="00A75DBE">
              <w:rPr>
                <w:rFonts w:eastAsia="Times New Roman"/>
                <w:lang w:val="en-GB" w:eastAsia="en-GB"/>
              </w:rPr>
              <w:t>-</w:t>
            </w:r>
            <w:r w:rsidRPr="00A75DBE">
              <w:rPr>
                <w:rFonts w:eastAsia="Times New Roman"/>
                <w:lang w:val="en-GB" w:eastAsia="en-GB"/>
              </w:rPr>
              <w:tab/>
              <w:t xml:space="preserve">PRS bandwidth is within the active BWP and </w:t>
            </w:r>
          </w:p>
          <w:p w14:paraId="614A16F7" w14:textId="77777777" w:rsidR="00A75DBE" w:rsidRPr="00A75DBE" w:rsidRDefault="00A75DBE" w:rsidP="00985D25">
            <w:pPr>
              <w:overflowPunct w:val="0"/>
              <w:autoSpaceDE w:val="0"/>
              <w:autoSpaceDN w:val="0"/>
              <w:adjustRightInd w:val="0"/>
              <w:ind w:left="1135" w:hanging="284"/>
              <w:textAlignment w:val="baseline"/>
              <w:rPr>
                <w:rFonts w:eastAsia="Times New Roman"/>
                <w:lang w:val="en-GB" w:eastAsia="en-GB"/>
              </w:rPr>
            </w:pPr>
            <w:r w:rsidRPr="00A75DBE">
              <w:rPr>
                <w:rFonts w:eastAsia="Times New Roman"/>
                <w:lang w:val="en-GB" w:eastAsia="en-GB"/>
              </w:rPr>
              <w:t>-</w:t>
            </w:r>
            <w:r w:rsidRPr="00A75DBE">
              <w:rPr>
                <w:rFonts w:eastAsia="Times New Roman"/>
                <w:lang w:val="en-GB" w:eastAsia="en-GB"/>
              </w:rPr>
              <w:tab/>
              <w:t xml:space="preserve">Magnitude of difference between the serving cell’s SS-RSRP and the </w:t>
            </w:r>
            <w:proofErr w:type="spellStart"/>
            <w:r w:rsidRPr="00A75DBE">
              <w:rPr>
                <w:rFonts w:eastAsia="Times New Roman"/>
                <w:lang w:val="en-GB" w:eastAsia="en-GB"/>
              </w:rPr>
              <w:t>neighbor</w:t>
            </w:r>
            <w:proofErr w:type="spellEnd"/>
            <w:r w:rsidRPr="00A75DBE">
              <w:rPr>
                <w:rFonts w:eastAsia="Times New Roman"/>
                <w:lang w:val="en-GB" w:eastAsia="en-GB"/>
              </w:rPr>
              <w:t xml:space="preserve"> cell’s PRS-RSRP is within [6] </w:t>
            </w:r>
            <w:proofErr w:type="spellStart"/>
            <w:r w:rsidRPr="00A75DBE">
              <w:rPr>
                <w:rFonts w:eastAsia="Times New Roman"/>
                <w:lang w:val="en-GB" w:eastAsia="en-GB"/>
              </w:rPr>
              <w:t>dB.</w:t>
            </w:r>
            <w:proofErr w:type="spellEnd"/>
          </w:p>
          <w:p w14:paraId="725FF604" w14:textId="77777777" w:rsidR="00A75DBE" w:rsidRPr="00A75DBE" w:rsidRDefault="00A75DBE" w:rsidP="00985D25">
            <w:pPr>
              <w:overflowPunct w:val="0"/>
              <w:autoSpaceDE w:val="0"/>
              <w:autoSpaceDN w:val="0"/>
              <w:adjustRightInd w:val="0"/>
              <w:ind w:left="851" w:hanging="284"/>
              <w:textAlignment w:val="baseline"/>
              <w:rPr>
                <w:rFonts w:eastAsia="Times New Roman"/>
                <w:lang w:val="en-GB" w:eastAsia="en-GB"/>
              </w:rPr>
            </w:pPr>
            <w:r w:rsidRPr="00A75DBE">
              <w:rPr>
                <w:rFonts w:eastAsia="Times New Roman"/>
                <w:lang w:val="en-GB" w:eastAsia="en-GB"/>
              </w:rPr>
              <w:t>-</w:t>
            </w:r>
            <w:r w:rsidRPr="00A75DBE">
              <w:rPr>
                <w:rFonts w:eastAsia="Times New Roman"/>
                <w:lang w:val="en-GB" w:eastAsia="en-GB"/>
              </w:rPr>
              <w:tab/>
            </w:r>
            <m:oMath>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sample</m:t>
                  </m:r>
                </m:sub>
              </m:sSub>
            </m:oMath>
            <w:proofErr w:type="gramStart"/>
            <w:r w:rsidRPr="00A75DBE">
              <w:rPr>
                <w:rFonts w:eastAsia="Times New Roman"/>
                <w:lang w:val="en-GB" w:eastAsia="en-GB"/>
              </w:rPr>
              <w:t>=  [</w:t>
            </w:r>
            <w:proofErr w:type="gramEnd"/>
            <w:r w:rsidRPr="00A75DBE">
              <w:rPr>
                <w:rFonts w:eastAsia="Times New Roman"/>
                <w:lang w:val="en-GB" w:eastAsia="en-GB"/>
              </w:rPr>
              <w:t xml:space="preserve">2] if the UE is capable of </w:t>
            </w:r>
            <w:proofErr w:type="spellStart"/>
            <w:r w:rsidRPr="00A75DBE">
              <w:rPr>
                <w:rFonts w:eastAsia="Times New Roman"/>
                <w:i/>
                <w:iCs/>
                <w:lang w:val="en-GB" w:eastAsia="en-GB"/>
              </w:rPr>
              <w:t>supportedDL</w:t>
            </w:r>
            <w:proofErr w:type="spellEnd"/>
            <w:r w:rsidRPr="00A75DBE">
              <w:rPr>
                <w:rFonts w:eastAsia="Times New Roman"/>
                <w:i/>
                <w:iCs/>
                <w:lang w:val="en-GB" w:eastAsia="en-GB"/>
              </w:rPr>
              <w:t>-PRS-</w:t>
            </w:r>
            <w:proofErr w:type="spellStart"/>
            <w:r w:rsidRPr="00A75DBE">
              <w:rPr>
                <w:rFonts w:eastAsia="Times New Roman"/>
                <w:i/>
                <w:iCs/>
                <w:lang w:val="en-GB" w:eastAsia="en-GB"/>
              </w:rPr>
              <w:t>ProcessingSamples</w:t>
            </w:r>
            <w:proofErr w:type="spellEnd"/>
            <w:r w:rsidRPr="00A75DBE">
              <w:rPr>
                <w:rFonts w:eastAsia="Times New Roman"/>
                <w:lang w:val="en-GB" w:eastAsia="en-GB"/>
              </w:rPr>
              <w:t xml:space="preserve"> defined in [34] and the LMF requests the UE to perform positioning measurements with reduced number of samples by </w:t>
            </w:r>
            <w:proofErr w:type="spellStart"/>
            <w:r w:rsidRPr="00A75DBE">
              <w:rPr>
                <w:rFonts w:eastAsia="Times New Roman"/>
                <w:i/>
                <w:iCs/>
                <w:lang w:val="en-GB" w:eastAsia="en-GB"/>
              </w:rPr>
              <w:t>requestedDL</w:t>
            </w:r>
            <w:proofErr w:type="spellEnd"/>
            <w:r w:rsidRPr="00A75DBE">
              <w:rPr>
                <w:rFonts w:eastAsia="Times New Roman"/>
                <w:i/>
                <w:iCs/>
                <w:lang w:val="en-GB" w:eastAsia="en-GB"/>
              </w:rPr>
              <w:t>-PRS-</w:t>
            </w:r>
            <w:proofErr w:type="spellStart"/>
            <w:r w:rsidRPr="00A75DBE">
              <w:rPr>
                <w:rFonts w:eastAsia="Times New Roman"/>
                <w:i/>
                <w:iCs/>
                <w:lang w:val="en-GB" w:eastAsia="en-GB"/>
              </w:rPr>
              <w:t>ProcessingSamples</w:t>
            </w:r>
            <w:proofErr w:type="spellEnd"/>
            <w:r w:rsidRPr="00A75DBE">
              <w:rPr>
                <w:rFonts w:eastAsia="Times New Roman"/>
                <w:lang w:val="en-GB" w:eastAsia="en-GB"/>
              </w:rPr>
              <w:t xml:space="preserve"> [34] but the following conditions are not met:</w:t>
            </w:r>
          </w:p>
          <w:p w14:paraId="666DF40F" w14:textId="77777777" w:rsidR="00A75DBE" w:rsidRPr="00A75DBE" w:rsidRDefault="00A75DBE" w:rsidP="00985D25">
            <w:pPr>
              <w:overflowPunct w:val="0"/>
              <w:autoSpaceDE w:val="0"/>
              <w:autoSpaceDN w:val="0"/>
              <w:adjustRightInd w:val="0"/>
              <w:ind w:left="1135" w:hanging="284"/>
              <w:textAlignment w:val="baseline"/>
              <w:rPr>
                <w:rFonts w:eastAsia="Times New Roman"/>
                <w:lang w:val="en-GB" w:eastAsia="en-GB"/>
              </w:rPr>
            </w:pPr>
            <w:r w:rsidRPr="00A75DBE">
              <w:rPr>
                <w:rFonts w:eastAsia="Times New Roman"/>
                <w:lang w:val="en-GB" w:eastAsia="en-GB"/>
              </w:rPr>
              <w:t>-</w:t>
            </w:r>
            <w:r w:rsidRPr="00A75DBE">
              <w:rPr>
                <w:rFonts w:eastAsia="Times New Roman"/>
                <w:lang w:val="en-GB" w:eastAsia="en-GB"/>
              </w:rPr>
              <w:tab/>
              <w:t>PRS bandwidth is within the active BWP and</w:t>
            </w:r>
          </w:p>
          <w:p w14:paraId="2338BFFD" w14:textId="77777777" w:rsidR="00A75DBE" w:rsidRPr="00A75DBE" w:rsidRDefault="00A75DBE" w:rsidP="00985D25">
            <w:pPr>
              <w:overflowPunct w:val="0"/>
              <w:autoSpaceDE w:val="0"/>
              <w:autoSpaceDN w:val="0"/>
              <w:adjustRightInd w:val="0"/>
              <w:ind w:left="1135" w:hanging="284"/>
              <w:textAlignment w:val="baseline"/>
              <w:rPr>
                <w:rFonts w:eastAsia="Times New Roman"/>
                <w:lang w:val="en-GB" w:eastAsia="en-GB"/>
              </w:rPr>
            </w:pPr>
            <w:r w:rsidRPr="00A75DBE">
              <w:rPr>
                <w:rFonts w:eastAsia="Times New Roman"/>
                <w:lang w:val="en-GB" w:eastAsia="en-GB"/>
              </w:rPr>
              <w:t>-</w:t>
            </w:r>
            <w:r w:rsidRPr="00A75DBE">
              <w:rPr>
                <w:rFonts w:eastAsia="Times New Roman"/>
                <w:lang w:val="en-GB" w:eastAsia="en-GB"/>
              </w:rPr>
              <w:tab/>
              <w:t xml:space="preserve">Magnitude of difference between the serving cell’s SS-RSRP and the </w:t>
            </w:r>
            <w:proofErr w:type="spellStart"/>
            <w:r w:rsidRPr="00A75DBE">
              <w:rPr>
                <w:rFonts w:eastAsia="Times New Roman"/>
                <w:lang w:val="en-GB" w:eastAsia="en-GB"/>
              </w:rPr>
              <w:t>neighbor</w:t>
            </w:r>
            <w:proofErr w:type="spellEnd"/>
            <w:r w:rsidRPr="00A75DBE">
              <w:rPr>
                <w:rFonts w:eastAsia="Times New Roman"/>
                <w:lang w:val="en-GB" w:eastAsia="en-GB"/>
              </w:rPr>
              <w:t xml:space="preserve"> cell’s PRS-RSRP is within [6] </w:t>
            </w:r>
            <w:proofErr w:type="spellStart"/>
            <w:r w:rsidRPr="00A75DBE">
              <w:rPr>
                <w:rFonts w:eastAsia="Times New Roman"/>
                <w:lang w:val="en-GB" w:eastAsia="en-GB"/>
              </w:rPr>
              <w:t>dB.</w:t>
            </w:r>
            <w:proofErr w:type="spellEnd"/>
          </w:p>
          <w:p w14:paraId="532A0CE6" w14:textId="77777777" w:rsidR="00A75DBE" w:rsidRPr="00A75DBE" w:rsidRDefault="00A75DBE" w:rsidP="00985D25">
            <w:pPr>
              <w:overflowPunct w:val="0"/>
              <w:autoSpaceDE w:val="0"/>
              <w:autoSpaceDN w:val="0"/>
              <w:adjustRightInd w:val="0"/>
              <w:ind w:left="851" w:hanging="284"/>
              <w:textAlignment w:val="baseline"/>
              <w:rPr>
                <w:rFonts w:eastAsia="Calibri"/>
                <w:sz w:val="18"/>
                <w:szCs w:val="18"/>
                <w:lang w:val="en-GB" w:eastAsia="en-GB"/>
              </w:rPr>
            </w:pPr>
            <w:r w:rsidRPr="00A75DBE">
              <w:rPr>
                <w:rFonts w:eastAsia="MS Mincho"/>
                <w:lang w:val="en-GB" w:eastAsia="en-GB"/>
              </w:rPr>
              <w:t>-</w:t>
            </w:r>
            <w:r w:rsidRPr="00A75DBE">
              <w:rPr>
                <w:rFonts w:eastAsia="MS Mincho"/>
                <w:lang w:val="en-GB" w:eastAsia="en-GB"/>
              </w:rPr>
              <w:tab/>
            </w:r>
            <m:oMath>
              <m:sSub>
                <m:sSubPr>
                  <m:ctrlPr>
                    <w:rPr>
                      <w:rFonts w:ascii="Cambria Math" w:eastAsia="Times New Roman" w:hAnsi="Cambria Math"/>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sample</m:t>
                  </m:r>
                </m:sub>
              </m:sSub>
            </m:oMath>
            <w:r w:rsidRPr="00A75DBE">
              <w:rPr>
                <w:rFonts w:eastAsia="Times New Roman"/>
                <w:lang w:val="en-GB" w:eastAsia="en-GB"/>
              </w:rPr>
              <w:t>= 4 otherwise.</w:t>
            </w:r>
          </w:p>
          <w:p w14:paraId="0F3DB20B" w14:textId="77777777" w:rsidR="00A75DBE" w:rsidRPr="00A75DBE" w:rsidRDefault="00A75DBE" w:rsidP="00985D25">
            <w:pPr>
              <w:overflowPunct w:val="0"/>
              <w:autoSpaceDE w:val="0"/>
              <w:autoSpaceDN w:val="0"/>
              <w:adjustRightInd w:val="0"/>
              <w:ind w:left="568" w:hanging="284"/>
              <w:textAlignment w:val="baseline"/>
              <w:rPr>
                <w:rFonts w:eastAsia="Times New Roman"/>
                <w:lang w:val="en-GB" w:eastAsia="zh-CN"/>
              </w:rPr>
            </w:pPr>
            <w:r w:rsidRPr="00A75DBE">
              <w:rPr>
                <w:rFonts w:eastAsia="MS Mincho"/>
                <w:lang w:val="en-GB" w:eastAsia="en-GB"/>
              </w:rPr>
              <w:t>-</w:t>
            </w:r>
            <w:r w:rsidRPr="00A75DBE">
              <w:rPr>
                <w:rFonts w:eastAsia="MS Mincho"/>
                <w:lang w:val="en-GB" w:eastAsia="en-GB"/>
              </w:rPr>
              <w:tab/>
            </w:r>
            <m:oMath>
              <m:sSub>
                <m:sSubPr>
                  <m:ctrlPr>
                    <w:rPr>
                      <w:rFonts w:ascii="Cambria Math" w:eastAsia="Times New Roman" w:hAnsi="Cambria Math"/>
                      <w:i/>
                      <w:lang w:val="en-GB" w:eastAsia="ko-KR"/>
                    </w:rPr>
                  </m:ctrlPr>
                </m:sSubPr>
                <m:e>
                  <m:r>
                    <m:rPr>
                      <m:nor/>
                    </m:rPr>
                    <w:rPr>
                      <w:rFonts w:eastAsia="Times New Roman"/>
                      <w:i/>
                      <w:lang w:val="en-GB" w:eastAsia="ko-KR"/>
                    </w:rPr>
                    <m:t>T</m:t>
                  </m:r>
                </m:e>
                <m:sub>
                  <m:r>
                    <m:rPr>
                      <m:nor/>
                    </m:rPr>
                    <w:rPr>
                      <w:rFonts w:eastAsia="Times New Roman"/>
                      <w:i/>
                      <w:lang w:val="en-GB" w:eastAsia="ko-KR"/>
                    </w:rPr>
                    <m:t>last,i</m:t>
                  </m:r>
                </m:sub>
              </m:sSub>
            </m:oMath>
            <w:r w:rsidRPr="00A75DBE">
              <w:rPr>
                <w:rFonts w:eastAsia="Times New Roman"/>
                <w:i/>
                <w:lang w:val="en-GB" w:eastAsia="ko-KR"/>
              </w:rPr>
              <w:t xml:space="preserve"> </w:t>
            </w:r>
            <w:r w:rsidRPr="00A75DBE">
              <w:rPr>
                <w:rFonts w:eastAsia="Times New Roman"/>
                <w:lang w:val="en-GB" w:eastAsia="ko-KR"/>
              </w:rPr>
              <w:t xml:space="preserve">is the measurement duration for the last UE Rx-Tx time difference measurement sample in the positioning layer </w:t>
            </w:r>
            <w:proofErr w:type="spellStart"/>
            <w:r w:rsidRPr="00A75DBE">
              <w:rPr>
                <w:rFonts w:eastAsia="Times New Roman"/>
                <w:lang w:val="en-GB" w:eastAsia="ko-KR"/>
              </w:rPr>
              <w:t>i</w:t>
            </w:r>
            <w:proofErr w:type="spellEnd"/>
            <w:r w:rsidRPr="00A75DBE">
              <w:rPr>
                <w:rFonts w:eastAsia="Times New Roman"/>
                <w:lang w:val="en-GB" w:eastAsia="ko-KR"/>
              </w:rPr>
              <w:t>, including the sampling time and processing time.</w:t>
            </w:r>
          </w:p>
          <w:p w14:paraId="4CE40558" w14:textId="77777777" w:rsidR="00A75DBE" w:rsidRPr="00A75DBE" w:rsidRDefault="00A75DBE" w:rsidP="00985D25">
            <w:pPr>
              <w:overflowPunct w:val="0"/>
              <w:autoSpaceDE w:val="0"/>
              <w:autoSpaceDN w:val="0"/>
              <w:adjustRightInd w:val="0"/>
              <w:ind w:left="851" w:hanging="284"/>
              <w:textAlignment w:val="baseline"/>
              <w:rPr>
                <w:rFonts w:eastAsia="Times New Roman"/>
                <w:lang w:val="en-GB" w:eastAsia="en-GB"/>
              </w:rPr>
            </w:pPr>
            <w:r w:rsidRPr="00A75DBE">
              <w:rPr>
                <w:rFonts w:eastAsia="Times New Roman"/>
                <w:lang w:val="en-GB" w:eastAsia="en-GB"/>
              </w:rPr>
              <w:tab/>
              <w:t xml:space="preserve">If </w:t>
            </w:r>
            <w:r w:rsidRPr="00A75DBE">
              <w:rPr>
                <w:rFonts w:eastAsia="Times New Roman"/>
                <w:iCs/>
                <w:lang w:val="en-GB" w:eastAsia="en-GB"/>
              </w:rPr>
              <w:t xml:space="preserve">positioning frequency layer </w:t>
            </w:r>
            <w:proofErr w:type="spellStart"/>
            <w:r w:rsidRPr="00A75DBE">
              <w:rPr>
                <w:rFonts w:eastAsia="Times New Roman"/>
                <w:i/>
                <w:lang w:val="en-GB" w:eastAsia="en-GB"/>
              </w:rPr>
              <w:t>i</w:t>
            </w:r>
            <w:proofErr w:type="spellEnd"/>
            <w:r w:rsidRPr="00A75DBE">
              <w:rPr>
                <w:rFonts w:eastAsia="Times New Roman"/>
                <w:iCs/>
                <w:lang w:val="en-GB" w:eastAsia="en-GB"/>
              </w:rPr>
              <w:t xml:space="preserve"> is in Case 1 and</w:t>
            </w:r>
            <w:r w:rsidRPr="00A75DBE">
              <w:rPr>
                <w:rFonts w:eastAsia="Times New Roman"/>
                <w:lang w:val="en-GB" w:eastAsia="en-GB"/>
              </w:rPr>
              <w:t xml:space="preserve"> </w:t>
            </w:r>
            <w:proofErr w:type="gramStart"/>
            <w:r w:rsidRPr="00A75DBE">
              <w:rPr>
                <w:rFonts w:eastAsia="Times New Roman"/>
                <w:lang w:eastAsia="zh-CN"/>
              </w:rPr>
              <w:t>all of</w:t>
            </w:r>
            <w:proofErr w:type="gramEnd"/>
            <w:r w:rsidRPr="00A75DBE">
              <w:rPr>
                <w:rFonts w:eastAsia="Times New Roman"/>
                <w:lang w:eastAsia="zh-CN"/>
              </w:rPr>
              <w:t xml:space="preserve"> the PRS resources to be measured are available in the same PPW occasion during </w:t>
            </w:r>
            <w:proofErr w:type="spellStart"/>
            <w:r w:rsidRPr="00A75DBE">
              <w:rPr>
                <w:rFonts w:eastAsia="Times New Roman"/>
                <w:lang w:eastAsia="zh-CN"/>
              </w:rPr>
              <w:t>T</w:t>
            </w:r>
            <w:r w:rsidRPr="00A75DBE">
              <w:rPr>
                <w:rFonts w:eastAsia="Times New Roman"/>
                <w:vertAlign w:val="subscript"/>
                <w:lang w:eastAsia="zh-CN"/>
              </w:rPr>
              <w:t>available</w:t>
            </w:r>
            <w:proofErr w:type="spellEnd"/>
            <w:r w:rsidRPr="00A75DBE">
              <w:rPr>
                <w:rFonts w:eastAsia="Times New Roman"/>
                <w:lang w:val="en-GB" w:eastAsia="en-GB"/>
              </w:rPr>
              <w:t xml:space="preserve">, then </w:t>
            </w:r>
            <m:oMath>
              <m:sSub>
                <m:sSubPr>
                  <m:ctrlPr>
                    <w:rPr>
                      <w:rFonts w:ascii="Cambria Math" w:eastAsia="Times New Roman" w:hAnsi="Cambria Math"/>
                      <w:lang w:val="en-GB" w:eastAsia="en-GB"/>
                    </w:rPr>
                  </m:ctrlPr>
                </m:sSubPr>
                <m:e>
                  <m:r>
                    <m:rPr>
                      <m:nor/>
                    </m:rPr>
                    <w:rPr>
                      <w:rFonts w:eastAsia="Times New Roman"/>
                      <w:lang w:val="en-GB" w:eastAsia="en-GB"/>
                    </w:rPr>
                    <m:t>T</m:t>
                  </m:r>
                </m:e>
                <m:sub>
                  <m:r>
                    <m:rPr>
                      <m:nor/>
                    </m:rPr>
                    <w:rPr>
                      <w:rFonts w:eastAsia="Times New Roman"/>
                      <w:lang w:val="en-GB" w:eastAsia="en-GB"/>
                    </w:rPr>
                    <m:t>last</m:t>
                  </m:r>
                  <m:r>
                    <m:rPr>
                      <m:sty m:val="p"/>
                    </m:rPr>
                    <w:rPr>
                      <w:rFonts w:ascii="Cambria Math" w:eastAsia="Times New Roman" w:hAnsi="Cambria Math"/>
                      <w:lang w:val="en-GB" w:eastAsia="en-GB"/>
                    </w:rPr>
                    <m:t>,i</m:t>
                  </m:r>
                </m:sub>
              </m:sSub>
            </m:oMath>
            <w:r w:rsidRPr="00A75DBE">
              <w:rPr>
                <w:rFonts w:eastAsia="Times New Roman"/>
                <w:lang w:val="en-GB" w:eastAsia="en-GB"/>
              </w:rPr>
              <w:t xml:space="preserve"> = </w:t>
            </w:r>
            <m:oMath>
              <m:sSub>
                <m:sSubPr>
                  <m:ctrlPr>
                    <w:rPr>
                      <w:rFonts w:ascii="Cambria Math" w:eastAsia="Times New Roman" w:hAnsi="Cambria Math"/>
                      <w:lang w:val="en-GB" w:eastAsia="en-GB"/>
                    </w:rPr>
                  </m:ctrlPr>
                </m:sSubPr>
                <m:e>
                  <m:r>
                    <w:rPr>
                      <w:rFonts w:ascii="Cambria Math" w:eastAsia="Times New Roman" w:hAnsi="Cambria Math"/>
                      <w:lang w:val="en-GB" w:eastAsia="en-GB"/>
                    </w:rPr>
                    <m:t>T</m:t>
                  </m:r>
                </m:e>
                <m:sub>
                  <m:r>
                    <m:rPr>
                      <m:nor/>
                    </m:rPr>
                    <w:rPr>
                      <w:rFonts w:eastAsia="Times New Roman"/>
                      <w:lang w:val="en-GB" w:eastAsia="en-GB"/>
                    </w:rPr>
                    <m:t>i</m:t>
                  </m:r>
                </m:sub>
              </m:sSub>
            </m:oMath>
            <w:r w:rsidRPr="00A75DBE">
              <w:rPr>
                <w:rFonts w:eastAsia="Times New Roman"/>
                <w:lang w:val="en-GB" w:eastAsia="en-GB"/>
              </w:rPr>
              <w:t xml:space="preserve"> +PPWL, else</w:t>
            </w:r>
          </w:p>
          <w:p w14:paraId="62ADE765" w14:textId="77777777" w:rsidR="00A75DBE" w:rsidRPr="00A75DBE" w:rsidRDefault="00A75DBE" w:rsidP="00985D25">
            <w:pPr>
              <w:overflowPunct w:val="0"/>
              <w:autoSpaceDE w:val="0"/>
              <w:autoSpaceDN w:val="0"/>
              <w:adjustRightInd w:val="0"/>
              <w:ind w:left="851" w:hanging="284"/>
              <w:textAlignment w:val="baseline"/>
              <w:rPr>
                <w:rFonts w:eastAsia="Times New Roman"/>
                <w:lang w:val="en-GB" w:eastAsia="en-GB"/>
              </w:rPr>
            </w:pPr>
            <w:r w:rsidRPr="00A75DBE">
              <w:rPr>
                <w:rFonts w:eastAsia="Times New Roman"/>
                <w:lang w:val="en-GB" w:eastAsia="en-GB"/>
              </w:rPr>
              <w:tab/>
              <w:t xml:space="preserve">if </w:t>
            </w:r>
            <w:r w:rsidRPr="00A75DBE">
              <w:rPr>
                <w:rFonts w:eastAsia="Times New Roman"/>
                <w:iCs/>
                <w:lang w:val="en-GB" w:eastAsia="en-GB"/>
              </w:rPr>
              <w:t xml:space="preserve">positioning frequency layer </w:t>
            </w:r>
            <w:proofErr w:type="spellStart"/>
            <w:r w:rsidRPr="00A75DBE">
              <w:rPr>
                <w:rFonts w:eastAsia="Times New Roman"/>
                <w:i/>
                <w:lang w:val="en-GB" w:eastAsia="en-GB"/>
              </w:rPr>
              <w:t>i</w:t>
            </w:r>
            <w:proofErr w:type="spellEnd"/>
            <w:r w:rsidRPr="00A75DBE">
              <w:rPr>
                <w:rFonts w:eastAsia="Times New Roman"/>
                <w:iCs/>
                <w:lang w:val="en-GB" w:eastAsia="en-GB"/>
              </w:rPr>
              <w:t xml:space="preserve"> is in Case 2 and </w:t>
            </w:r>
            <w:r w:rsidRPr="00A75DBE">
              <w:rPr>
                <w:rFonts w:eastAsia="Times New Roman"/>
                <w:lang w:eastAsia="zh-CN"/>
              </w:rPr>
              <w:t xml:space="preserve">all of the PRS resources to be measured are available in the same PPW occasion during </w:t>
            </w:r>
            <w:proofErr w:type="spellStart"/>
            <w:r w:rsidRPr="00A75DBE">
              <w:rPr>
                <w:rFonts w:eastAsia="Times New Roman"/>
                <w:lang w:eastAsia="zh-CN"/>
              </w:rPr>
              <w:t>T</w:t>
            </w:r>
            <w:r w:rsidRPr="00A75DBE">
              <w:rPr>
                <w:rFonts w:eastAsia="Times New Roman"/>
                <w:vertAlign w:val="subscript"/>
                <w:lang w:eastAsia="zh-CN"/>
              </w:rPr>
              <w:t>available</w:t>
            </w:r>
            <w:proofErr w:type="spellEnd"/>
            <w:r w:rsidRPr="00A75DBE">
              <w:rPr>
                <w:rFonts w:eastAsia="Times New Roman"/>
                <w:lang w:val="en-GB" w:eastAsia="en-GB"/>
              </w:rPr>
              <w:t xml:space="preserve">, then  </w:t>
            </w:r>
            <m:oMath>
              <m:sSub>
                <m:sSubPr>
                  <m:ctrlPr>
                    <w:rPr>
                      <w:rFonts w:ascii="Cambria Math" w:eastAsia="Times New Roman" w:hAnsi="Cambria Math"/>
                      <w:lang w:val="en-GB" w:eastAsia="en-GB"/>
                    </w:rPr>
                  </m:ctrlPr>
                </m:sSubPr>
                <m:e>
                  <m:r>
                    <m:rPr>
                      <m:nor/>
                    </m:rPr>
                    <w:rPr>
                      <w:rFonts w:eastAsia="Times New Roman"/>
                      <w:lang w:val="en-GB" w:eastAsia="en-GB"/>
                    </w:rPr>
                    <m:t>T</m:t>
                  </m:r>
                </m:e>
                <m:sub>
                  <m:r>
                    <m:rPr>
                      <m:nor/>
                    </m:rPr>
                    <w:rPr>
                      <w:rFonts w:eastAsia="Times New Roman"/>
                      <w:lang w:val="en-GB" w:eastAsia="en-GB"/>
                    </w:rPr>
                    <m:t>last</m:t>
                  </m:r>
                  <m:r>
                    <m:rPr>
                      <m:sty m:val="p"/>
                    </m:rPr>
                    <w:rPr>
                      <w:rFonts w:ascii="Cambria Math" w:eastAsia="Times New Roman" w:hAnsi="Cambria Math"/>
                      <w:lang w:val="en-GB" w:eastAsia="en-GB"/>
                    </w:rPr>
                    <m:t>,i</m:t>
                  </m:r>
                </m:sub>
              </m:sSub>
            </m:oMath>
            <w:r w:rsidRPr="00A75DBE">
              <w:rPr>
                <w:rFonts w:eastAsia="Times New Roman"/>
                <w:lang w:val="en-GB" w:eastAsia="en-GB"/>
              </w:rPr>
              <w:t xml:space="preserve"> = </w:t>
            </w:r>
            <w:proofErr w:type="gramStart"/>
            <w:r w:rsidRPr="00A75DBE">
              <w:rPr>
                <w:rFonts w:eastAsia="Times New Roman"/>
                <w:lang w:val="en-GB" w:eastAsia="en-GB"/>
              </w:rPr>
              <w:t>PPWL;</w:t>
            </w:r>
            <w:proofErr w:type="gramEnd"/>
            <w:r w:rsidRPr="00A75DBE">
              <w:rPr>
                <w:rFonts w:eastAsia="Times New Roman"/>
                <w:lang w:val="en-GB" w:eastAsia="en-GB"/>
              </w:rPr>
              <w:t xml:space="preserve"> </w:t>
            </w:r>
          </w:p>
          <w:p w14:paraId="4492F325" w14:textId="77777777" w:rsidR="00A75DBE" w:rsidRPr="00A75DBE" w:rsidRDefault="00A75DBE" w:rsidP="00985D25">
            <w:pPr>
              <w:overflowPunct w:val="0"/>
              <w:autoSpaceDE w:val="0"/>
              <w:autoSpaceDN w:val="0"/>
              <w:adjustRightInd w:val="0"/>
              <w:ind w:left="851" w:hanging="284"/>
              <w:textAlignment w:val="baseline"/>
              <w:rPr>
                <w:rFonts w:eastAsia="MS Mincho"/>
                <w:lang w:val="en-GB" w:eastAsia="en-GB"/>
              </w:rPr>
            </w:pPr>
            <w:r w:rsidRPr="00A75DBE">
              <w:rPr>
                <w:rFonts w:eastAsia="Times New Roman"/>
                <w:lang w:val="en-GB" w:eastAsia="en-GB"/>
              </w:rPr>
              <w:tab/>
              <w:t xml:space="preserve">otherwise, </w:t>
            </w:r>
            <m:oMath>
              <m:sSub>
                <m:sSubPr>
                  <m:ctrlPr>
                    <w:rPr>
                      <w:rFonts w:ascii="Cambria Math" w:eastAsia="Times New Roman" w:hAnsi="Cambria Math"/>
                      <w:bCs/>
                      <w:lang w:val="en-GB" w:eastAsia="en-GB"/>
                    </w:rPr>
                  </m:ctrlPr>
                </m:sSubPr>
                <m:e>
                  <m:r>
                    <m:rPr>
                      <m:nor/>
                    </m:rPr>
                    <w:rPr>
                      <w:rFonts w:eastAsia="Times New Roman"/>
                      <w:bCs/>
                      <w:lang w:val="en-GB" w:eastAsia="en-GB"/>
                    </w:rPr>
                    <m:t>T</m:t>
                  </m:r>
                </m:e>
                <m:sub>
                  <m:r>
                    <m:rPr>
                      <m:nor/>
                    </m:rPr>
                    <w:rPr>
                      <w:rFonts w:eastAsia="Times New Roman"/>
                      <w:bCs/>
                      <w:lang w:val="en-GB" w:eastAsia="en-GB"/>
                    </w:rPr>
                    <m:t>last</m:t>
                  </m:r>
                  <m:r>
                    <m:rPr>
                      <m:sty m:val="p"/>
                    </m:rPr>
                    <w:rPr>
                      <w:rFonts w:ascii="Cambria Math" w:eastAsia="Times New Roman" w:hAnsi="Cambria Math"/>
                      <w:lang w:val="en-GB" w:eastAsia="en-GB"/>
                    </w:rPr>
                    <m:t>,i</m:t>
                  </m:r>
                </m:sub>
              </m:sSub>
            </m:oMath>
            <w:r w:rsidRPr="00A75DBE">
              <w:rPr>
                <w:rFonts w:eastAsia="Times New Roman"/>
                <w:bCs/>
                <w:lang w:val="en-GB" w:eastAsia="en-GB"/>
              </w:rPr>
              <w:t xml:space="preserve"> = </w:t>
            </w:r>
            <m:oMath>
              <m:sSub>
                <m:sSubPr>
                  <m:ctrlPr>
                    <w:rPr>
                      <w:rFonts w:ascii="Cambria Math" w:eastAsia="Times New Roman" w:hAnsi="Cambria Math"/>
                      <w:bCs/>
                      <w:lang w:val="en-GB" w:eastAsia="en-GB"/>
                    </w:rPr>
                  </m:ctrlPr>
                </m:sSubPr>
                <m:e>
                  <m:r>
                    <w:rPr>
                      <w:rFonts w:ascii="Cambria Math" w:eastAsia="Times New Roman" w:hAnsi="Cambria Math"/>
                      <w:lang w:val="en-GB" w:eastAsia="en-GB"/>
                    </w:rPr>
                    <m:t>T</m:t>
                  </m:r>
                </m:e>
                <m:sub>
                  <m:r>
                    <m:rPr>
                      <m:nor/>
                    </m:rPr>
                    <w:rPr>
                      <w:rFonts w:eastAsia="Times New Roman"/>
                      <w:bCs/>
                      <w:lang w:val="en-GB" w:eastAsia="en-GB"/>
                    </w:rPr>
                    <m:t>i</m:t>
                  </m:r>
                </m:sub>
              </m:sSub>
            </m:oMath>
            <w:r w:rsidRPr="00A75DBE">
              <w:rPr>
                <w:rFonts w:eastAsia="Times New Roman"/>
                <w:bCs/>
                <w:lang w:val="en-GB" w:eastAsia="en-GB"/>
              </w:rPr>
              <w:t xml:space="preserve"> + </w:t>
            </w:r>
            <m:oMath>
              <m:sSub>
                <m:sSubPr>
                  <m:ctrlPr>
                    <w:rPr>
                      <w:rFonts w:ascii="Cambria Math" w:eastAsia="Times New Roman" w:hAnsi="Cambria Math"/>
                      <w:bCs/>
                      <w:lang w:val="en-GB" w:eastAsia="en-GB"/>
                    </w:rPr>
                  </m:ctrlPr>
                </m:sSubPr>
                <m:e>
                  <m:r>
                    <w:rPr>
                      <w:rFonts w:ascii="Cambria Math" w:eastAsia="Times New Roman" w:hAnsi="Cambria Math"/>
                      <w:lang w:val="en-GB" w:eastAsia="en-GB"/>
                    </w:rPr>
                    <m:t>T</m:t>
                  </m:r>
                </m:e>
                <m:sub>
                  <m:r>
                    <w:rPr>
                      <w:rFonts w:ascii="Cambria Math" w:eastAsia="Times New Roman" w:hAnsi="Cambria Math"/>
                      <w:lang w:val="en-GB" w:eastAsia="en-GB"/>
                    </w:rPr>
                    <m:t>available</m:t>
                  </m:r>
                  <m:r>
                    <m:rPr>
                      <m:sty m:val="p"/>
                    </m:rPr>
                    <w:rPr>
                      <w:rFonts w:ascii="Cambria Math" w:eastAsia="Times New Roman" w:hAnsi="Cambria Math"/>
                      <w:lang w:val="en-GB" w:eastAsia="en-GB"/>
                    </w:rPr>
                    <m:t>_</m:t>
                  </m:r>
                  <m:r>
                    <w:rPr>
                      <w:rFonts w:ascii="Cambria Math" w:eastAsia="Times New Roman" w:hAnsi="Cambria Math"/>
                      <w:lang w:val="en-GB" w:eastAsia="en-GB"/>
                    </w:rPr>
                    <m:t>PRS</m:t>
                  </m:r>
                  <m:r>
                    <m:rPr>
                      <m:nor/>
                    </m:rPr>
                    <w:rPr>
                      <w:rFonts w:eastAsia="Times New Roman"/>
                      <w:bCs/>
                      <w:lang w:val="en-GB" w:eastAsia="en-GB"/>
                    </w:rPr>
                    <m:t>,i</m:t>
                  </m:r>
                </m:sub>
              </m:sSub>
            </m:oMath>
            <w:r w:rsidRPr="00A75DBE">
              <w:rPr>
                <w:rFonts w:eastAsia="Times New Roman"/>
                <w:bCs/>
                <w:lang w:val="en-GB" w:eastAsia="en-GB"/>
              </w:rPr>
              <w:t>.</w:t>
            </w:r>
          </w:p>
          <w:p w14:paraId="5486AA08" w14:textId="77777777" w:rsidR="00A75DBE" w:rsidRPr="00A75DBE" w:rsidRDefault="00A75DBE" w:rsidP="00985D25">
            <w:pPr>
              <w:overflowPunct w:val="0"/>
              <w:autoSpaceDE w:val="0"/>
              <w:autoSpaceDN w:val="0"/>
              <w:adjustRightInd w:val="0"/>
              <w:ind w:left="568" w:hanging="284"/>
              <w:textAlignment w:val="baseline"/>
              <w:rPr>
                <w:rFonts w:eastAsia="Times New Roman"/>
                <w:lang w:val="en-GB" w:eastAsia="zh-CN"/>
              </w:rPr>
            </w:pPr>
            <w:r w:rsidRPr="00A75DBE">
              <w:rPr>
                <w:rFonts w:eastAsia="MS Mincho"/>
                <w:lang w:val="en-GB" w:eastAsia="en-GB"/>
              </w:rPr>
              <w:t>-</w:t>
            </w:r>
            <w:r w:rsidRPr="00A75DBE">
              <w:rPr>
                <w:rFonts w:eastAsia="MS Mincho"/>
                <w:lang w:val="en-GB" w:eastAsia="en-GB"/>
              </w:rPr>
              <w:tab/>
            </w:r>
            <m:oMath>
              <m:sSub>
                <m:sSubPr>
                  <m:ctrlPr>
                    <w:rPr>
                      <w:rFonts w:ascii="Cambria Math" w:eastAsia="Times New Roman" w:hAnsi="Cambria Math"/>
                      <w:lang w:val="en-GB" w:eastAsia="ko-KR"/>
                    </w:rPr>
                  </m:ctrlPr>
                </m:sSubPr>
                <m:e>
                  <m:r>
                    <m:rPr>
                      <m:sty m:val="p"/>
                    </m:rPr>
                    <w:rPr>
                      <w:rFonts w:ascii="Cambria Math" w:eastAsia="Times New Roman" w:hAnsi="Cambria Math"/>
                      <w:lang w:val="en-GB" w:eastAsia="zh-CN"/>
                    </w:rPr>
                    <m:t>T</m:t>
                  </m:r>
                </m:e>
                <m:sub>
                  <m:r>
                    <m:rPr>
                      <m:sty m:val="p"/>
                    </m:rPr>
                    <w:rPr>
                      <w:rFonts w:ascii="Cambria Math" w:eastAsia="Times New Roman" w:hAnsi="Cambria Math"/>
                      <w:lang w:val="en-GB" w:eastAsia="zh-CN"/>
                    </w:rPr>
                    <m:t>effect,i</m:t>
                  </m:r>
                </m:sub>
              </m:sSub>
            </m:oMath>
            <w:r w:rsidRPr="00A75DBE">
              <w:rPr>
                <w:rFonts w:eastAsia="Times New Roman"/>
                <w:lang w:val="en-GB" w:eastAsia="zh-CN"/>
              </w:rPr>
              <w:t xml:space="preserve"> is </w:t>
            </w:r>
            <w:r w:rsidRPr="00A75DBE">
              <w:rPr>
                <w:rFonts w:eastAsia="Times New Roman"/>
                <w:lang w:val="en-GB" w:eastAsia="ko-KR"/>
              </w:rPr>
              <w:t>periodicity of UE Rx-Tx time difference measurement in</w:t>
            </w:r>
            <w:r w:rsidRPr="00A75DBE">
              <w:rPr>
                <w:rFonts w:eastAsia="Times New Roman"/>
                <w:lang w:val="en-GB" w:eastAsia="zh-CN"/>
              </w:rPr>
              <w:t xml:space="preserve"> positioning frequency layer </w:t>
            </w:r>
            <w:proofErr w:type="spellStart"/>
            <w:r w:rsidRPr="00A75DBE">
              <w:rPr>
                <w:rFonts w:eastAsia="Times New Roman"/>
                <w:i/>
                <w:lang w:val="en-GB" w:eastAsia="zh-CN"/>
              </w:rPr>
              <w:t>i</w:t>
            </w:r>
            <w:proofErr w:type="spellEnd"/>
            <w:r w:rsidRPr="00A75DBE">
              <w:rPr>
                <w:rFonts w:eastAsia="Times New Roman"/>
                <w:lang w:val="en-GB" w:eastAsia="zh-CN"/>
              </w:rPr>
              <w:t xml:space="preserve">: </w:t>
            </w:r>
          </w:p>
          <w:p w14:paraId="4D35DBB5" w14:textId="77777777" w:rsidR="00A75DBE" w:rsidRPr="00A75DBE" w:rsidRDefault="00A75DBE" w:rsidP="00985D25">
            <w:pPr>
              <w:keepLines/>
              <w:tabs>
                <w:tab w:val="center" w:pos="4536"/>
                <w:tab w:val="right" w:pos="9072"/>
              </w:tabs>
              <w:overflowPunct w:val="0"/>
              <w:autoSpaceDE w:val="0"/>
              <w:autoSpaceDN w:val="0"/>
              <w:adjustRightInd w:val="0"/>
              <w:textAlignment w:val="baseline"/>
              <w:rPr>
                <w:rFonts w:eastAsia="Times New Roman"/>
                <w:noProof/>
                <w:lang w:val="en-GB" w:eastAsia="zh-CN"/>
              </w:rPr>
            </w:pPr>
            <w:r w:rsidRPr="00A75DBE">
              <w:rPr>
                <w:rFonts w:eastAsia="Times New Roman"/>
                <w:lang w:val="en-GB" w:eastAsia="ko-KR"/>
              </w:rPr>
              <w:tab/>
            </w:r>
            <m:oMath>
              <m:sSub>
                <m:sSubPr>
                  <m:ctrlPr>
                    <w:rPr>
                      <w:rFonts w:ascii="Cambria Math" w:eastAsia="Times New Roman" w:hAnsi="Cambria Math"/>
                      <w:noProof/>
                      <w:lang w:val="en-GB" w:eastAsia="ko-KR"/>
                    </w:rPr>
                  </m:ctrlPr>
                </m:sSubPr>
                <m:e>
                  <m:r>
                    <m:rPr>
                      <m:sty m:val="p"/>
                    </m:rPr>
                    <w:rPr>
                      <w:rFonts w:ascii="Cambria Math" w:eastAsia="Times New Roman" w:hAnsi="Cambria Math"/>
                      <w:noProof/>
                      <w:lang w:val="en-GB" w:eastAsia="zh-CN"/>
                    </w:rPr>
                    <m:t>T</m:t>
                  </m:r>
                </m:e>
                <m:sub>
                  <m:r>
                    <m:rPr>
                      <m:sty m:val="p"/>
                    </m:rPr>
                    <w:rPr>
                      <w:rFonts w:ascii="Cambria Math" w:eastAsia="Times New Roman" w:hAnsi="Cambria Math"/>
                      <w:noProof/>
                      <w:lang w:val="en-GB" w:eastAsia="zh-CN"/>
                    </w:rPr>
                    <m:t>effect,i</m:t>
                  </m:r>
                </m:sub>
              </m:sSub>
              <m:r>
                <m:rPr>
                  <m:sty m:val="p"/>
                </m:rPr>
                <w:rPr>
                  <w:rFonts w:ascii="Cambria Math" w:eastAsia="Times New Roman" w:hAnsi="Cambria Math"/>
                  <w:noProof/>
                  <w:lang w:val="en-GB" w:eastAsia="zh-CN"/>
                </w:rPr>
                <m:t>=</m:t>
              </m:r>
              <m:r>
                <m:rPr>
                  <m:sty m:val="p"/>
                </m:rPr>
                <w:rPr>
                  <w:rFonts w:ascii="Cambria Math" w:eastAsia="Times New Roman" w:hAnsi="Cambria Math"/>
                  <w:noProof/>
                  <w:lang w:val="en-GB" w:eastAsia="ko-KR"/>
                </w:rPr>
                <m:t xml:space="preserve"> </m:t>
              </m:r>
              <m:d>
                <m:dPr>
                  <m:begChr m:val="⌈"/>
                  <m:endChr m:val="⌉"/>
                  <m:ctrlPr>
                    <w:rPr>
                      <w:rFonts w:ascii="Cambria Math" w:eastAsia="Times New Roman" w:hAnsi="Cambria Math"/>
                      <w:noProof/>
                      <w:lang w:val="en-GB" w:eastAsia="ko-KR"/>
                    </w:rPr>
                  </m:ctrlPr>
                </m:dPr>
                <m:e>
                  <m:f>
                    <m:fPr>
                      <m:ctrlPr>
                        <w:rPr>
                          <w:rFonts w:ascii="Cambria Math" w:eastAsia="Times New Roman" w:hAnsi="Cambria Math"/>
                          <w:noProof/>
                          <w:lang w:val="en-GB" w:eastAsia="ko-KR"/>
                        </w:rPr>
                      </m:ctrlPr>
                    </m:fPr>
                    <m:num>
                      <m:sSub>
                        <m:sSubPr>
                          <m:ctrlPr>
                            <w:rPr>
                              <w:rFonts w:ascii="Cambria Math" w:eastAsia="Times New Roman" w:hAnsi="Cambria Math"/>
                              <w:noProof/>
                              <w:lang w:val="en-GB" w:eastAsia="ko-KR"/>
                            </w:rPr>
                          </m:ctrlPr>
                        </m:sSubPr>
                        <m:e>
                          <m:r>
                            <w:rPr>
                              <w:rFonts w:ascii="Cambria Math" w:eastAsia="Times New Roman" w:hAnsi="Cambria Math"/>
                              <w:noProof/>
                              <w:lang w:val="en-GB" w:eastAsia="ko-KR"/>
                            </w:rPr>
                            <m:t>T</m:t>
                          </m:r>
                        </m:e>
                        <m:sub>
                          <m:r>
                            <w:rPr>
                              <w:rFonts w:ascii="Cambria Math" w:eastAsia="Times New Roman" w:hAnsi="Cambria Math"/>
                              <w:noProof/>
                              <w:lang w:val="en-GB" w:eastAsia="ko-KR"/>
                            </w:rPr>
                            <m:t>i</m:t>
                          </m:r>
                        </m:sub>
                      </m:sSub>
                    </m:num>
                    <m:den>
                      <m:sSub>
                        <m:sSubPr>
                          <m:ctrlPr>
                            <w:rPr>
                              <w:rFonts w:ascii="Cambria Math" w:eastAsia="Times New Roman" w:hAnsi="Cambria Math"/>
                              <w:noProof/>
                              <w:lang w:val="en-GB" w:eastAsia="ko-KR"/>
                            </w:rPr>
                          </m:ctrlPr>
                        </m:sSubPr>
                        <m:e>
                          <m:r>
                            <w:rPr>
                              <w:rFonts w:ascii="Cambria Math" w:eastAsia="Times New Roman" w:hAnsi="Cambria Math"/>
                              <w:noProof/>
                              <w:lang w:val="en-GB" w:eastAsia="ko-KR"/>
                            </w:rPr>
                            <m:t>T</m:t>
                          </m:r>
                        </m:e>
                        <m:sub>
                          <m:r>
                            <w:rPr>
                              <w:rFonts w:ascii="Cambria Math" w:eastAsia="Times New Roman" w:hAnsi="Cambria Math"/>
                              <w:noProof/>
                              <w:lang w:val="en-GB" w:eastAsia="ko-KR"/>
                            </w:rPr>
                            <m:t>availabl</m:t>
                          </m:r>
                          <m:sSub>
                            <m:sSubPr>
                              <m:ctrlPr>
                                <w:rPr>
                                  <w:rFonts w:ascii="Cambria Math" w:eastAsia="Times New Roman" w:hAnsi="Cambria Math"/>
                                  <w:noProof/>
                                  <w:lang w:val="en-GB" w:eastAsia="ko-KR"/>
                                </w:rPr>
                              </m:ctrlPr>
                            </m:sSubPr>
                            <m:e>
                              <m:r>
                                <w:rPr>
                                  <w:rFonts w:ascii="Cambria Math" w:eastAsia="Times New Roman" w:hAnsi="Cambria Math"/>
                                  <w:noProof/>
                                  <w:lang w:val="en-GB" w:eastAsia="ko-KR"/>
                                </w:rPr>
                                <m:t>e</m:t>
                              </m:r>
                              <m:ctrlPr>
                                <w:rPr>
                                  <w:rFonts w:ascii="Cambria Math" w:eastAsia="Times New Roman" w:hAnsi="Cambria Math"/>
                                  <w:i/>
                                  <w:noProof/>
                                  <w:lang w:val="en-GB" w:eastAsia="ko-KR"/>
                                </w:rPr>
                              </m:ctrlPr>
                            </m:e>
                            <m:sub>
                              <m:r>
                                <w:rPr>
                                  <w:rFonts w:ascii="Cambria Math" w:eastAsia="Times New Roman" w:hAnsi="Cambria Math"/>
                                  <w:noProof/>
                                  <w:lang w:val="en-GB" w:eastAsia="ko-KR"/>
                                </w:rPr>
                                <m:t>PRS</m:t>
                              </m:r>
                            </m:sub>
                          </m:sSub>
                          <m:r>
                            <m:rPr>
                              <m:sty m:val="p"/>
                            </m:rPr>
                            <w:rPr>
                              <w:rFonts w:ascii="Cambria Math" w:eastAsia="Times New Roman" w:hAnsi="Cambria Math"/>
                              <w:noProof/>
                              <w:lang w:val="en-GB" w:eastAsia="ko-KR"/>
                            </w:rPr>
                            <m:t>,</m:t>
                          </m:r>
                          <m:r>
                            <w:rPr>
                              <w:rFonts w:ascii="Cambria Math" w:eastAsia="Times New Roman" w:hAnsi="Cambria Math"/>
                              <w:noProof/>
                              <w:lang w:val="en-GB" w:eastAsia="ko-KR"/>
                            </w:rPr>
                            <m:t>i</m:t>
                          </m:r>
                        </m:sub>
                      </m:sSub>
                    </m:den>
                  </m:f>
                </m:e>
              </m:d>
              <m:r>
                <m:rPr>
                  <m:sty m:val="p"/>
                </m:rPr>
                <w:rPr>
                  <w:rFonts w:ascii="Cambria Math" w:eastAsia="Times New Roman" w:hAnsi="Cambria Math"/>
                  <w:noProof/>
                  <w:lang w:val="en-GB" w:eastAsia="ko-KR"/>
                </w:rPr>
                <m:t>*</m:t>
              </m:r>
              <m:sSub>
                <m:sSubPr>
                  <m:ctrlPr>
                    <w:rPr>
                      <w:rFonts w:ascii="Cambria Math" w:eastAsia="Times New Roman" w:hAnsi="Cambria Math"/>
                      <w:noProof/>
                      <w:lang w:val="en-GB" w:eastAsia="ko-KR"/>
                    </w:rPr>
                  </m:ctrlPr>
                </m:sSubPr>
                <m:e>
                  <m:r>
                    <w:rPr>
                      <w:rFonts w:ascii="Cambria Math" w:eastAsia="Times New Roman" w:hAnsi="Cambria Math"/>
                      <w:noProof/>
                      <w:lang w:val="en-GB" w:eastAsia="ko-KR"/>
                    </w:rPr>
                    <m:t>T</m:t>
                  </m:r>
                </m:e>
                <m:sub>
                  <m:r>
                    <w:rPr>
                      <w:rFonts w:ascii="Cambria Math" w:eastAsia="Times New Roman" w:hAnsi="Cambria Math"/>
                      <w:noProof/>
                      <w:lang w:val="en-GB" w:eastAsia="ko-KR"/>
                    </w:rPr>
                    <m:t>availabl</m:t>
                  </m:r>
                  <m:sSub>
                    <m:sSubPr>
                      <m:ctrlPr>
                        <w:rPr>
                          <w:rFonts w:ascii="Cambria Math" w:eastAsia="Times New Roman" w:hAnsi="Cambria Math"/>
                          <w:noProof/>
                          <w:lang w:val="en-GB" w:eastAsia="ko-KR"/>
                        </w:rPr>
                      </m:ctrlPr>
                    </m:sSubPr>
                    <m:e>
                      <m:r>
                        <w:rPr>
                          <w:rFonts w:ascii="Cambria Math" w:eastAsia="Times New Roman" w:hAnsi="Cambria Math"/>
                          <w:noProof/>
                          <w:lang w:val="en-GB" w:eastAsia="ko-KR"/>
                        </w:rPr>
                        <m:t>e</m:t>
                      </m:r>
                      <m:ctrlPr>
                        <w:rPr>
                          <w:rFonts w:ascii="Cambria Math" w:eastAsia="Times New Roman" w:hAnsi="Cambria Math"/>
                          <w:i/>
                          <w:noProof/>
                          <w:lang w:val="en-GB" w:eastAsia="ko-KR"/>
                        </w:rPr>
                      </m:ctrlPr>
                    </m:e>
                    <m:sub>
                      <m:r>
                        <w:rPr>
                          <w:rFonts w:ascii="Cambria Math" w:eastAsia="Times New Roman" w:hAnsi="Cambria Math"/>
                          <w:noProof/>
                          <w:lang w:val="en-GB" w:eastAsia="ko-KR"/>
                        </w:rPr>
                        <m:t>PRS</m:t>
                      </m:r>
                    </m:sub>
                  </m:sSub>
                  <m:r>
                    <m:rPr>
                      <m:sty m:val="p"/>
                    </m:rPr>
                    <w:rPr>
                      <w:rFonts w:ascii="Cambria Math" w:eastAsia="Times New Roman" w:hAnsi="Cambria Math"/>
                      <w:noProof/>
                      <w:lang w:val="en-GB" w:eastAsia="ko-KR"/>
                    </w:rPr>
                    <m:t>,</m:t>
                  </m:r>
                  <m:r>
                    <w:rPr>
                      <w:rFonts w:ascii="Cambria Math" w:eastAsia="Times New Roman" w:hAnsi="Cambria Math"/>
                      <w:noProof/>
                      <w:lang w:val="en-GB" w:eastAsia="ko-KR"/>
                    </w:rPr>
                    <m:t>i</m:t>
                  </m:r>
                </m:sub>
              </m:sSub>
            </m:oMath>
          </w:p>
          <w:p w14:paraId="263A90B0" w14:textId="77777777" w:rsidR="00A75DBE" w:rsidRPr="00A75DBE" w:rsidRDefault="00A75DBE" w:rsidP="00985D25">
            <w:pPr>
              <w:overflowPunct w:val="0"/>
              <w:autoSpaceDE w:val="0"/>
              <w:autoSpaceDN w:val="0"/>
              <w:adjustRightInd w:val="0"/>
              <w:textAlignment w:val="baseline"/>
              <w:rPr>
                <w:rFonts w:eastAsia="Times New Roman"/>
                <w:lang w:val="en-GB" w:eastAsia="ko-KR"/>
              </w:rPr>
            </w:pPr>
            <w:proofErr w:type="gramStart"/>
            <w:r w:rsidRPr="00A75DBE">
              <w:rPr>
                <w:rFonts w:eastAsia="Times New Roman"/>
                <w:lang w:val="en-GB" w:eastAsia="ko-KR"/>
              </w:rPr>
              <w:t>where</w:t>
            </w:r>
            <w:proofErr w:type="gramEnd"/>
          </w:p>
          <w:p w14:paraId="2FCD72ED" w14:textId="77777777" w:rsidR="00A75DBE" w:rsidRPr="00A75DBE" w:rsidRDefault="00A75DBE" w:rsidP="00985D25">
            <w:pPr>
              <w:overflowPunct w:val="0"/>
              <w:autoSpaceDE w:val="0"/>
              <w:autoSpaceDN w:val="0"/>
              <w:adjustRightInd w:val="0"/>
              <w:ind w:left="568" w:hanging="284"/>
              <w:textAlignment w:val="baseline"/>
              <w:rPr>
                <w:rFonts w:eastAsia="Times New Roman"/>
                <w:lang w:val="en-GB" w:eastAsia="zh-CN"/>
              </w:rPr>
            </w:pPr>
            <w:r w:rsidRPr="00A75DBE">
              <w:rPr>
                <w:rFonts w:eastAsia="Times New Roman"/>
                <w:lang w:val="en-GB" w:eastAsia="ko-KR"/>
              </w:rPr>
              <w:tab/>
            </w:r>
            <m:oMath>
              <m:sSub>
                <m:sSubPr>
                  <m:ctrlPr>
                    <w:rPr>
                      <w:rFonts w:ascii="Cambria Math" w:eastAsia="Times New Roman" w:hAnsi="Cambria Math"/>
                      <w:lang w:val="en-GB" w:eastAsia="ko-KR"/>
                    </w:rPr>
                  </m:ctrlPr>
                </m:sSubPr>
                <m:e>
                  <m:r>
                    <m:rPr>
                      <m:sty m:val="p"/>
                    </m:rPr>
                    <w:rPr>
                      <w:rFonts w:ascii="Cambria Math" w:eastAsia="Times New Roman" w:hAnsi="Cambria Math"/>
                      <w:lang w:val="en-GB" w:eastAsia="ko-KR"/>
                    </w:rPr>
                    <m:t>T</m:t>
                  </m:r>
                </m:e>
                <m:sub>
                  <m:r>
                    <m:rPr>
                      <m:sty m:val="p"/>
                    </m:rPr>
                    <w:rPr>
                      <w:rFonts w:ascii="Cambria Math" w:eastAsia="Times New Roman" w:hAnsi="Cambria Math"/>
                      <w:lang w:val="en-GB" w:eastAsia="ko-KR"/>
                    </w:rPr>
                    <m:t>i</m:t>
                  </m:r>
                </m:sub>
              </m:sSub>
            </m:oMath>
            <w:r w:rsidRPr="00A75DBE">
              <w:rPr>
                <w:rFonts w:eastAsia="Times New Roman"/>
                <w:lang w:val="en-GB" w:eastAsia="ko-KR"/>
              </w:rPr>
              <w:tab/>
              <w:t xml:space="preserve">corresponds to </w:t>
            </w:r>
            <w:proofErr w:type="spellStart"/>
            <w:r w:rsidRPr="00A75DBE">
              <w:rPr>
                <w:rFonts w:eastAsia="Times New Roman"/>
                <w:bCs/>
                <w:i/>
                <w:iCs/>
                <w:snapToGrid w:val="0"/>
                <w:sz w:val="18"/>
                <w:szCs w:val="18"/>
                <w:lang w:val="en-GB" w:eastAsia="en-GB"/>
              </w:rPr>
              <w:t>ppw-durationOfPRS-</w:t>
            </w:r>
            <w:proofErr w:type="gramStart"/>
            <w:r w:rsidRPr="00A75DBE">
              <w:rPr>
                <w:rFonts w:eastAsia="Times New Roman"/>
                <w:bCs/>
                <w:i/>
                <w:iCs/>
                <w:snapToGrid w:val="0"/>
                <w:sz w:val="18"/>
                <w:szCs w:val="18"/>
                <w:lang w:val="en-GB" w:eastAsia="en-GB"/>
              </w:rPr>
              <w:t>ProcessingSymbols</w:t>
            </w:r>
            <w:r w:rsidRPr="00A75DBE">
              <w:rPr>
                <w:rFonts w:eastAsia="Times New Roman"/>
                <w:bCs/>
                <w:i/>
                <w:iCs/>
                <w:snapToGrid w:val="0"/>
                <w:sz w:val="18"/>
                <w:szCs w:val="18"/>
                <w:lang w:val="en-GB" w:eastAsia="zh-CN"/>
              </w:rPr>
              <w:t>T</w:t>
            </w:r>
            <w:proofErr w:type="spellEnd"/>
            <w:r w:rsidRPr="00A75DBE">
              <w:rPr>
                <w:rFonts w:eastAsia="Times New Roman"/>
                <w:bCs/>
                <w:i/>
                <w:iCs/>
                <w:snapToGrid w:val="0"/>
                <w:sz w:val="18"/>
                <w:szCs w:val="18"/>
                <w:lang w:val="en-GB" w:eastAsia="zh-CN"/>
              </w:rPr>
              <w:t xml:space="preserve"> </w:t>
            </w:r>
            <w:r w:rsidRPr="00A75DBE">
              <w:rPr>
                <w:rFonts w:eastAsia="Times New Roman"/>
                <w:lang w:val="en-GB" w:eastAsia="ko-KR"/>
              </w:rPr>
              <w:t xml:space="preserve"> in</w:t>
            </w:r>
            <w:proofErr w:type="gramEnd"/>
            <w:r w:rsidRPr="00A75DBE">
              <w:rPr>
                <w:rFonts w:eastAsia="Times New Roman"/>
                <w:lang w:val="en-GB" w:eastAsia="ko-KR"/>
              </w:rPr>
              <w:t xml:space="preserve"> TS 37.355 [34]</w:t>
            </w:r>
            <w:r w:rsidRPr="00A75DBE">
              <w:rPr>
                <w:rFonts w:eastAsia="Times New Roman"/>
                <w:i/>
                <w:lang w:val="en-GB" w:eastAsia="en-GB"/>
              </w:rPr>
              <w:t xml:space="preserve"> </w:t>
            </w:r>
            <w:r w:rsidRPr="00A75DBE">
              <w:rPr>
                <w:rFonts w:eastAsia="Times New Roman"/>
                <w:lang w:val="en-GB" w:eastAsia="en-GB"/>
              </w:rPr>
              <w:t xml:space="preserve">if </w:t>
            </w:r>
            <w:r w:rsidRPr="00A75DBE">
              <w:rPr>
                <w:rFonts w:eastAsia="Times New Roman"/>
                <w:iCs/>
                <w:lang w:val="en-GB" w:eastAsia="en-GB"/>
              </w:rPr>
              <w:t xml:space="preserve">positioning frequency layer </w:t>
            </w:r>
            <w:proofErr w:type="spellStart"/>
            <w:r w:rsidRPr="00A75DBE">
              <w:rPr>
                <w:rFonts w:eastAsia="Times New Roman"/>
                <w:i/>
                <w:lang w:val="en-GB" w:eastAsia="en-GB"/>
              </w:rPr>
              <w:t>i</w:t>
            </w:r>
            <w:proofErr w:type="spellEnd"/>
            <w:r w:rsidRPr="00A75DBE">
              <w:rPr>
                <w:rFonts w:eastAsia="Times New Roman"/>
                <w:iCs/>
                <w:lang w:val="en-GB" w:eastAsia="en-GB"/>
              </w:rPr>
              <w:t xml:space="preserve"> is in Case 1</w:t>
            </w:r>
            <w:r w:rsidRPr="00A75DBE">
              <w:rPr>
                <w:rFonts w:eastAsia="Times New Roman"/>
                <w:lang w:val="en-GB" w:eastAsia="en-GB"/>
              </w:rPr>
              <w:t xml:space="preserve">, or corresponds to the sum of </w:t>
            </w:r>
            <w:r w:rsidRPr="00A75DBE">
              <w:rPr>
                <w:rFonts w:eastAsia="Times New Roman"/>
                <w:i/>
                <w:lang w:val="en-GB" w:eastAsia="en-GB"/>
              </w:rPr>
              <w:t>ppw-durationOfPRS-ProcessingSymbolsT2</w:t>
            </w:r>
            <w:r w:rsidRPr="00A75DBE">
              <w:rPr>
                <w:rFonts w:eastAsia="Times New Roman"/>
                <w:lang w:val="en-GB" w:eastAsia="en-GB"/>
              </w:rPr>
              <w:t xml:space="preserve"> and </w:t>
            </w:r>
            <w:r w:rsidRPr="00A75DBE">
              <w:rPr>
                <w:rFonts w:eastAsia="Times New Roman"/>
                <w:i/>
                <w:lang w:val="en-GB" w:eastAsia="en-GB"/>
              </w:rPr>
              <w:t>ppw-durationOfPRS-ProcessingSymbolsN2</w:t>
            </w:r>
            <w:r w:rsidRPr="00A75DBE">
              <w:rPr>
                <w:rFonts w:eastAsia="Times New Roman"/>
                <w:lang w:val="en-GB" w:eastAsia="en-GB"/>
              </w:rPr>
              <w:t xml:space="preserve"> in TS 37.355 [34] if </w:t>
            </w:r>
            <w:r w:rsidRPr="00A75DBE">
              <w:rPr>
                <w:rFonts w:eastAsia="Times New Roman"/>
                <w:iCs/>
                <w:lang w:val="en-GB" w:eastAsia="en-GB"/>
              </w:rPr>
              <w:t xml:space="preserve">positioning frequency layer </w:t>
            </w:r>
            <w:proofErr w:type="spellStart"/>
            <w:r w:rsidRPr="00A75DBE">
              <w:rPr>
                <w:rFonts w:eastAsia="Times New Roman"/>
                <w:i/>
                <w:lang w:val="en-GB" w:eastAsia="en-GB"/>
              </w:rPr>
              <w:t>i</w:t>
            </w:r>
            <w:proofErr w:type="spellEnd"/>
            <w:r w:rsidRPr="00A75DBE">
              <w:rPr>
                <w:rFonts w:eastAsia="Times New Roman"/>
                <w:iCs/>
                <w:lang w:val="en-GB" w:eastAsia="en-GB"/>
              </w:rPr>
              <w:t xml:space="preserve"> is in Case 2</w:t>
            </w:r>
            <w:r w:rsidRPr="00A75DBE">
              <w:rPr>
                <w:rFonts w:eastAsia="Times New Roman"/>
                <w:lang w:val="en-GB" w:eastAsia="ko-KR"/>
              </w:rPr>
              <w:t>,</w:t>
            </w:r>
          </w:p>
          <w:p w14:paraId="77BEB068" w14:textId="77777777" w:rsidR="00A75DBE" w:rsidRPr="00A75DBE" w:rsidRDefault="00A75DBE" w:rsidP="00985D25">
            <w:pPr>
              <w:overflowPunct w:val="0"/>
              <w:autoSpaceDE w:val="0"/>
              <w:autoSpaceDN w:val="0"/>
              <w:adjustRightInd w:val="0"/>
              <w:ind w:left="568" w:hanging="284"/>
              <w:textAlignment w:val="baseline"/>
              <w:rPr>
                <w:rFonts w:eastAsia="Times New Roman"/>
                <w:lang w:val="en-GB" w:eastAsia="zh-CN"/>
              </w:rPr>
            </w:pPr>
            <w:r w:rsidRPr="00A75DBE">
              <w:rPr>
                <w:rFonts w:eastAsia="Times New Roman"/>
                <w:lang w:val="en-GB" w:eastAsia="ko-KR"/>
              </w:rPr>
              <w:tab/>
            </w:r>
            <m:oMath>
              <m:sSub>
                <m:sSubPr>
                  <m:ctrlPr>
                    <w:rPr>
                      <w:rFonts w:ascii="Cambria Math" w:eastAsia="Times New Roman" w:hAnsi="Cambria Math"/>
                      <w:lang w:val="en-GB" w:eastAsia="ko-KR"/>
                    </w:rPr>
                  </m:ctrlPr>
                </m:sSubPr>
                <m:e>
                  <m:r>
                    <w:rPr>
                      <w:rFonts w:ascii="Cambria Math" w:eastAsia="Times New Roman" w:hAnsi="Cambria Math"/>
                      <w:lang w:val="en-GB" w:eastAsia="ko-KR"/>
                    </w:rPr>
                    <m:t>T</m:t>
                  </m:r>
                </m:e>
                <m:sub>
                  <m:r>
                    <w:rPr>
                      <w:rFonts w:ascii="Cambria Math" w:eastAsia="Times New Roman" w:hAnsi="Cambria Math"/>
                      <w:lang w:val="en-GB" w:eastAsia="ko-KR"/>
                    </w:rPr>
                    <m:t>available</m:t>
                  </m:r>
                  <m:r>
                    <m:rPr>
                      <m:sty m:val="p"/>
                    </m:rPr>
                    <w:rPr>
                      <w:rFonts w:ascii="Cambria Math" w:eastAsia="Times New Roman" w:hAnsi="Cambria Math"/>
                      <w:lang w:val="en-GB" w:eastAsia="ko-KR"/>
                    </w:rPr>
                    <m:t>_</m:t>
                  </m:r>
                  <m:r>
                    <w:rPr>
                      <w:rFonts w:ascii="Cambria Math" w:eastAsia="Times New Roman" w:hAnsi="Cambria Math"/>
                      <w:lang w:val="en-GB" w:eastAsia="ko-KR"/>
                    </w:rPr>
                    <m:t>PRS</m:t>
                  </m:r>
                  <m:r>
                    <m:rPr>
                      <m:nor/>
                    </m:rPr>
                    <w:rPr>
                      <w:rFonts w:eastAsia="Times New Roman"/>
                      <w:lang w:val="en-GB" w:eastAsia="ko-KR"/>
                    </w:rPr>
                    <m:t>,i</m:t>
                  </m:r>
                </m:sub>
              </m:sSub>
              <m:r>
                <m:rPr>
                  <m:sty m:val="p"/>
                </m:rPr>
                <w:rPr>
                  <w:rFonts w:ascii="Cambria Math" w:eastAsia="Times New Roman" w:hAnsi="Cambria Math"/>
                  <w:lang w:val="en-GB" w:eastAsia="ko-KR"/>
                </w:rPr>
                <m:t xml:space="preserve">= </m:t>
              </m:r>
              <m:r>
                <w:rPr>
                  <w:rFonts w:ascii="Cambria Math" w:eastAsia="Times New Roman" w:hAnsi="Cambria Math"/>
                  <w:lang w:val="en-GB" w:eastAsia="ko-KR"/>
                </w:rPr>
                <m:t>LCM</m:t>
              </m:r>
              <m:d>
                <m:dPr>
                  <m:ctrlPr>
                    <w:rPr>
                      <w:rFonts w:ascii="Cambria Math" w:eastAsia="Times New Roman" w:hAnsi="Cambria Math"/>
                      <w:lang w:val="en-GB" w:eastAsia="ko-KR"/>
                    </w:rPr>
                  </m:ctrlPr>
                </m:dPr>
                <m:e>
                  <m:sSub>
                    <m:sSubPr>
                      <m:ctrlPr>
                        <w:rPr>
                          <w:rFonts w:ascii="Cambria Math" w:eastAsia="Times New Roman" w:hAnsi="Cambria Math"/>
                          <w:lang w:val="en-GB" w:eastAsia="ko-KR"/>
                        </w:rPr>
                      </m:ctrlPr>
                    </m:sSubPr>
                    <m:e>
                      <m:r>
                        <w:rPr>
                          <w:rFonts w:ascii="Cambria Math" w:eastAsia="Times New Roman" w:hAnsi="Cambria Math"/>
                          <w:lang w:val="en-GB" w:eastAsia="ko-KR"/>
                        </w:rPr>
                        <m:t>T</m:t>
                      </m:r>
                    </m:e>
                    <m:sub>
                      <m:r>
                        <w:rPr>
                          <w:rFonts w:ascii="Cambria Math" w:eastAsia="Times New Roman" w:hAnsi="Cambria Math"/>
                          <w:lang w:val="en-GB" w:eastAsia="ko-KR"/>
                        </w:rPr>
                        <m:t>PRS</m:t>
                      </m:r>
                      <m:r>
                        <m:rPr>
                          <m:nor/>
                        </m:rPr>
                        <w:rPr>
                          <w:rFonts w:eastAsia="Times New Roman"/>
                          <w:lang w:val="en-GB" w:eastAsia="ko-KR"/>
                        </w:rPr>
                        <m:t>,i</m:t>
                      </m:r>
                    </m:sub>
                  </m:sSub>
                  <m:r>
                    <m:rPr>
                      <m:sty m:val="p"/>
                    </m:rPr>
                    <w:rPr>
                      <w:rFonts w:ascii="Cambria Math" w:eastAsia="Times New Roman" w:hAnsi="Cambria Math"/>
                      <w:lang w:val="en-GB" w:eastAsia="ko-KR"/>
                    </w:rPr>
                    <m:t>,</m:t>
                  </m:r>
                  <m:sSub>
                    <m:sSubPr>
                      <m:ctrlPr>
                        <w:rPr>
                          <w:rFonts w:ascii="Cambria Math" w:eastAsia="Times New Roman" w:hAnsi="Cambria Math"/>
                          <w:lang w:val="en-GB" w:eastAsia="ko-KR"/>
                        </w:rPr>
                      </m:ctrlPr>
                    </m:sSubPr>
                    <m:e>
                      <m:r>
                        <w:rPr>
                          <w:rFonts w:ascii="Cambria Math" w:eastAsia="Times New Roman" w:hAnsi="Cambria Math"/>
                          <w:lang w:val="en-GB" w:eastAsia="ko-KR"/>
                        </w:rPr>
                        <m:t>PPWRP</m:t>
                      </m:r>
                    </m:e>
                    <m:sub>
                      <m:r>
                        <m:rPr>
                          <m:nor/>
                        </m:rPr>
                        <w:rPr>
                          <w:rFonts w:eastAsia="Times New Roman"/>
                          <w:lang w:val="en-GB" w:eastAsia="ko-KR"/>
                        </w:rPr>
                        <m:t>i</m:t>
                      </m:r>
                    </m:sub>
                  </m:sSub>
                </m:e>
              </m:d>
            </m:oMath>
            <w:r w:rsidRPr="00A75DBE">
              <w:rPr>
                <w:rFonts w:eastAsia="Times New Roman"/>
                <w:lang w:val="en-GB" w:eastAsia="ko-KR"/>
              </w:rPr>
              <w:t xml:space="preserve">, the least common multiple between </w:t>
            </w:r>
            <m:oMath>
              <m:sSub>
                <m:sSubPr>
                  <m:ctrlPr>
                    <w:rPr>
                      <w:rFonts w:ascii="Cambria Math" w:eastAsia="Times New Roman" w:hAnsi="Cambria Math"/>
                      <w:lang w:val="en-GB" w:eastAsia="ko-KR"/>
                    </w:rPr>
                  </m:ctrlPr>
                </m:sSubPr>
                <m:e>
                  <m:r>
                    <m:rPr>
                      <m:sty m:val="p"/>
                    </m:rPr>
                    <w:rPr>
                      <w:rFonts w:ascii="Cambria Math" w:eastAsia="Times New Roman" w:hAnsi="Cambria Math"/>
                      <w:lang w:val="en-GB" w:eastAsia="ko-KR"/>
                    </w:rPr>
                    <m:t>T</m:t>
                  </m:r>
                </m:e>
                <m:sub>
                  <m:r>
                    <m:rPr>
                      <m:sty m:val="p"/>
                    </m:rPr>
                    <w:rPr>
                      <w:rFonts w:ascii="Cambria Math" w:eastAsia="Times New Roman" w:hAnsi="Cambria Math"/>
                      <w:lang w:val="en-GB" w:eastAsia="ko-KR"/>
                    </w:rPr>
                    <m:t>PRS,i</m:t>
                  </m:r>
                </m:sub>
              </m:sSub>
            </m:oMath>
            <w:r w:rsidRPr="00A75DBE">
              <w:rPr>
                <w:rFonts w:eastAsia="Times New Roman"/>
                <w:lang w:val="en-GB" w:eastAsia="ko-KR"/>
              </w:rPr>
              <w:t xml:space="preserve"> and </w:t>
            </w:r>
            <m:oMath>
              <m:sSub>
                <m:sSubPr>
                  <m:ctrlPr>
                    <w:rPr>
                      <w:rFonts w:ascii="Cambria Math" w:eastAsia="Times New Roman" w:hAnsi="Cambria Math"/>
                      <w:lang w:val="en-GB" w:eastAsia="ko-KR"/>
                    </w:rPr>
                  </m:ctrlPr>
                </m:sSubPr>
                <m:e>
                  <m:r>
                    <w:rPr>
                      <w:rFonts w:ascii="Cambria Math" w:eastAsia="Times New Roman" w:hAnsi="Cambria Math"/>
                      <w:lang w:val="en-GB" w:eastAsia="ko-KR"/>
                    </w:rPr>
                    <m:t>PPWRP</m:t>
                  </m:r>
                </m:e>
                <m:sub>
                  <m:r>
                    <m:rPr>
                      <m:nor/>
                    </m:rPr>
                    <w:rPr>
                      <w:rFonts w:eastAsia="Times New Roman"/>
                      <w:lang w:val="en-GB" w:eastAsia="ko-KR"/>
                    </w:rPr>
                    <m:t>i</m:t>
                  </m:r>
                </m:sub>
              </m:sSub>
            </m:oMath>
            <w:r w:rsidRPr="00A75DBE">
              <w:rPr>
                <w:rFonts w:eastAsia="Times New Roman"/>
                <w:lang w:val="en-GB" w:eastAsia="zh-CN"/>
              </w:rPr>
              <w:t xml:space="preserve"> </w:t>
            </w:r>
            <w:r w:rsidRPr="00A75DBE">
              <w:rPr>
                <w:rFonts w:eastAsia="Times New Roman"/>
                <w:lang w:val="en-GB" w:eastAsia="ko-KR"/>
              </w:rPr>
              <w:tab/>
            </w:r>
            <w:r w:rsidRPr="00A75DBE">
              <w:rPr>
                <w:rFonts w:eastAsia="Times New Roman"/>
                <w:lang w:val="en-GB" w:eastAsia="zh-CN"/>
              </w:rPr>
              <w:t xml:space="preserve"> </w:t>
            </w:r>
          </w:p>
          <w:p w14:paraId="69827C77" w14:textId="77777777" w:rsidR="00A75DBE" w:rsidRPr="00A75DBE" w:rsidRDefault="00A75DBE" w:rsidP="00985D25">
            <w:pPr>
              <w:overflowPunct w:val="0"/>
              <w:autoSpaceDE w:val="0"/>
              <w:autoSpaceDN w:val="0"/>
              <w:adjustRightInd w:val="0"/>
              <w:ind w:left="568" w:hanging="284"/>
              <w:textAlignment w:val="baseline"/>
              <w:rPr>
                <w:rFonts w:eastAsia="Times New Roman"/>
                <w:lang w:val="en-GB" w:eastAsia="ko-KR"/>
              </w:rPr>
            </w:pPr>
            <w:r w:rsidRPr="00A75DBE">
              <w:rPr>
                <w:rFonts w:eastAsia="Times New Roman"/>
                <w:lang w:val="en-GB" w:eastAsia="ko-KR"/>
              </w:rPr>
              <w:lastRenderedPageBreak/>
              <w:tab/>
            </w:r>
            <m:oMath>
              <m:sSub>
                <m:sSubPr>
                  <m:ctrlPr>
                    <w:rPr>
                      <w:rFonts w:ascii="Cambria Math" w:eastAsia="Times New Roman" w:hAnsi="Cambria Math"/>
                      <w:lang w:val="en-GB" w:eastAsia="ko-KR"/>
                    </w:rPr>
                  </m:ctrlPr>
                </m:sSubPr>
                <m:e>
                  <m:r>
                    <w:rPr>
                      <w:rFonts w:ascii="Cambria Math" w:eastAsia="Times New Roman" w:hAnsi="Cambria Math"/>
                      <w:lang w:val="en-GB" w:eastAsia="ko-KR"/>
                    </w:rPr>
                    <m:t>PPWRP</m:t>
                  </m:r>
                </m:e>
                <m:sub>
                  <m:r>
                    <m:rPr>
                      <m:nor/>
                    </m:rPr>
                    <w:rPr>
                      <w:rFonts w:eastAsia="Times New Roman"/>
                      <w:lang w:val="en-GB" w:eastAsia="ko-KR"/>
                    </w:rPr>
                    <m:t>i</m:t>
                  </m:r>
                </m:sub>
              </m:sSub>
            </m:oMath>
            <w:r w:rsidRPr="00A75DBE">
              <w:rPr>
                <w:rFonts w:eastAsia="Times New Roman"/>
                <w:lang w:val="en-GB" w:eastAsia="zh-CN"/>
              </w:rPr>
              <w:t xml:space="preserve"> is the PRS processing window repetition periodicity in positioning frequency layer </w:t>
            </w:r>
            <w:proofErr w:type="spellStart"/>
            <w:r w:rsidRPr="00A75DBE">
              <w:rPr>
                <w:rFonts w:eastAsia="Times New Roman"/>
                <w:i/>
                <w:lang w:val="en-GB" w:eastAsia="zh-CN"/>
              </w:rPr>
              <w:t>i</w:t>
            </w:r>
            <w:proofErr w:type="spellEnd"/>
            <w:r w:rsidRPr="00A75DBE">
              <w:rPr>
                <w:rFonts w:eastAsia="Times New Roman"/>
                <w:lang w:val="en-GB" w:eastAsia="zh-CN"/>
              </w:rPr>
              <w:t>.</w:t>
            </w:r>
          </w:p>
          <w:p w14:paraId="4DEDD6A4" w14:textId="77777777" w:rsidR="00A75DBE" w:rsidRPr="00A75DBE" w:rsidRDefault="00A75DBE" w:rsidP="00985D25">
            <w:pPr>
              <w:overflowPunct w:val="0"/>
              <w:autoSpaceDE w:val="0"/>
              <w:autoSpaceDN w:val="0"/>
              <w:adjustRightInd w:val="0"/>
              <w:ind w:left="568" w:hanging="284"/>
              <w:textAlignment w:val="baseline"/>
              <w:rPr>
                <w:rFonts w:eastAsia="Times New Roman"/>
                <w:lang w:val="en-GB" w:eastAsia="ko-KR"/>
              </w:rPr>
            </w:pPr>
            <w:r w:rsidRPr="00A75DBE">
              <w:rPr>
                <w:rFonts w:eastAsia="Times New Roman"/>
                <w:lang w:val="en-GB" w:eastAsia="ko-KR"/>
              </w:rPr>
              <w:tab/>
            </w:r>
            <m:oMath>
              <m:sSub>
                <m:sSubPr>
                  <m:ctrlPr>
                    <w:rPr>
                      <w:rFonts w:ascii="Cambria Math" w:eastAsia="Times New Roman" w:hAnsi="Cambria Math"/>
                      <w:lang w:val="en-GB" w:eastAsia="ko-KR"/>
                    </w:rPr>
                  </m:ctrlPr>
                </m:sSubPr>
                <m:e>
                  <m:r>
                    <m:rPr>
                      <m:sty m:val="p"/>
                    </m:rPr>
                    <w:rPr>
                      <w:rFonts w:ascii="Cambria Math" w:eastAsia="Times New Roman" w:hAnsi="Cambria Math"/>
                      <w:lang w:val="en-GB" w:eastAsia="zh-CN"/>
                    </w:rPr>
                    <m:t>T</m:t>
                  </m:r>
                </m:e>
                <m:sub>
                  <m:r>
                    <m:rPr>
                      <m:sty m:val="p"/>
                    </m:rPr>
                    <w:rPr>
                      <w:rFonts w:ascii="Cambria Math" w:eastAsia="Times New Roman" w:hAnsi="Cambria Math"/>
                      <w:lang w:val="en-GB" w:eastAsia="zh-CN"/>
                    </w:rPr>
                    <m:t>PRS,i</m:t>
                  </m:r>
                </m:sub>
              </m:sSub>
            </m:oMath>
            <w:r w:rsidRPr="00A75DBE">
              <w:rPr>
                <w:rFonts w:eastAsia="Times New Roman"/>
                <w:lang w:val="en-GB" w:eastAsia="zh-CN"/>
              </w:rPr>
              <w:t xml:space="preserve"> is the PRS resource periodicity in positioning frequency layer </w:t>
            </w:r>
            <w:proofErr w:type="spellStart"/>
            <w:r w:rsidRPr="00A75DBE">
              <w:rPr>
                <w:rFonts w:eastAsia="Times New Roman"/>
                <w:i/>
                <w:lang w:val="en-GB" w:eastAsia="zh-CN"/>
              </w:rPr>
              <w:t>i</w:t>
            </w:r>
            <w:proofErr w:type="spellEnd"/>
            <w:r w:rsidRPr="00A75DBE">
              <w:rPr>
                <w:rFonts w:eastAsia="Times New Roman"/>
                <w:lang w:val="en-GB" w:eastAsia="zh-CN"/>
              </w:rPr>
              <w:t xml:space="preserve">. </w:t>
            </w:r>
            <w:r w:rsidRPr="00A75DBE">
              <w:rPr>
                <w:rFonts w:eastAsia="Times New Roman"/>
                <w:lang w:val="en-GB" w:eastAsia="ko-KR"/>
              </w:rPr>
              <w:t xml:space="preserve">If the positioning frequency layer </w:t>
            </w:r>
            <w:proofErr w:type="spellStart"/>
            <w:r w:rsidRPr="00A75DBE">
              <w:rPr>
                <w:rFonts w:eastAsia="Times New Roman"/>
                <w:i/>
                <w:iCs/>
                <w:lang w:val="en-GB" w:eastAsia="ko-KR"/>
              </w:rPr>
              <w:t>i</w:t>
            </w:r>
            <w:proofErr w:type="spellEnd"/>
            <w:r w:rsidRPr="00A75DBE">
              <w:rPr>
                <w:rFonts w:eastAsia="Times New Roman"/>
                <w:lang w:val="en-GB" w:eastAsia="ko-KR"/>
              </w:rPr>
              <w:t xml:space="preserve"> has more than one DL PRS resource sets with different PRS periodicities with muting,  </w:t>
            </w:r>
            <m:oMath>
              <m:sSub>
                <m:sSubPr>
                  <m:ctrlPr>
                    <w:rPr>
                      <w:rFonts w:ascii="Cambria Math" w:eastAsia="Times New Roman" w:hAnsi="Cambria Math"/>
                      <w:lang w:val="en-GB" w:eastAsia="ko-KR"/>
                    </w:rPr>
                  </m:ctrlPr>
                </m:sSubPr>
                <m:e>
                  <m:sSubSup>
                    <m:sSubSupPr>
                      <m:ctrlPr>
                        <w:rPr>
                          <w:rFonts w:ascii="Cambria Math" w:eastAsia="Times New Roman" w:hAnsi="Cambria Math"/>
                          <w:lang w:val="en-GB" w:eastAsia="ko-KR"/>
                        </w:rPr>
                      </m:ctrlPr>
                    </m:sSubSupPr>
                    <m:e>
                      <m:r>
                        <w:rPr>
                          <w:rFonts w:ascii="Cambria Math" w:eastAsia="Times New Roman" w:hAnsi="Cambria Math"/>
                          <w:lang w:val="en-GB" w:eastAsia="ko-KR"/>
                        </w:rPr>
                        <m:t>T</m:t>
                      </m:r>
                    </m:e>
                    <m:sub>
                      <m:r>
                        <w:rPr>
                          <w:rFonts w:ascii="Cambria Math" w:eastAsia="Times New Roman" w:hAnsi="Cambria Math"/>
                          <w:lang w:val="en-GB" w:eastAsia="ko-KR"/>
                        </w:rPr>
                        <m:t>per</m:t>
                      </m:r>
                    </m:sub>
                    <m:sup>
                      <m:r>
                        <w:rPr>
                          <w:rFonts w:ascii="Cambria Math" w:eastAsia="Times New Roman" w:hAnsi="Cambria Math"/>
                          <w:lang w:val="en-GB" w:eastAsia="ko-KR"/>
                        </w:rPr>
                        <m:t>PRS with muting</m:t>
                      </m:r>
                    </m:sup>
                  </m:sSubSup>
                  <m:r>
                    <m:rPr>
                      <m:sty m:val="p"/>
                    </m:rPr>
                    <w:rPr>
                      <w:rFonts w:ascii="Cambria Math" w:eastAsia="Times New Roman" w:hAnsi="Cambria Math"/>
                      <w:lang w:val="en-GB" w:eastAsia="ko-KR"/>
                    </w:rPr>
                    <m:t>=</m:t>
                  </m:r>
                  <m:r>
                    <w:rPr>
                      <w:rFonts w:ascii="Cambria Math" w:eastAsia="Times New Roman" w:hAnsi="Cambria Math"/>
                      <w:lang w:val="en-GB" w:eastAsia="ko-KR"/>
                    </w:rPr>
                    <m:t>N</m:t>
                  </m:r>
                </m:e>
                <m:sub>
                  <m:r>
                    <w:rPr>
                      <w:rFonts w:ascii="Cambria Math" w:eastAsia="Times New Roman" w:hAnsi="Cambria Math"/>
                      <w:lang w:val="en-GB" w:eastAsia="ko-KR"/>
                    </w:rPr>
                    <m:t>muting</m:t>
                  </m:r>
                </m:sub>
              </m:sSub>
              <m:r>
                <m:rPr>
                  <m:sty m:val="p"/>
                </m:rPr>
                <w:rPr>
                  <w:rFonts w:ascii="Cambria Math" w:eastAsia="Times New Roman" w:hAnsi="Cambria Math"/>
                  <w:lang w:val="en-GB" w:eastAsia="ko-KR"/>
                </w:rPr>
                <m:t>*</m:t>
              </m:r>
              <m:sSubSup>
                <m:sSubSupPr>
                  <m:ctrlPr>
                    <w:rPr>
                      <w:rFonts w:ascii="Cambria Math" w:eastAsia="Times New Roman" w:hAnsi="Cambria Math"/>
                      <w:lang w:val="en-GB" w:eastAsia="ko-KR"/>
                    </w:rPr>
                  </m:ctrlPr>
                </m:sSubSupPr>
                <m:e>
                  <m:r>
                    <w:rPr>
                      <w:rFonts w:ascii="Cambria Math" w:eastAsia="Times New Roman" w:hAnsi="Cambria Math"/>
                      <w:lang w:val="en-GB" w:eastAsia="ko-KR"/>
                    </w:rPr>
                    <m:t>T</m:t>
                  </m:r>
                </m:e>
                <m:sub>
                  <m:r>
                    <w:rPr>
                      <w:rFonts w:ascii="Cambria Math" w:eastAsia="Times New Roman" w:hAnsi="Cambria Math"/>
                      <w:lang w:val="en-GB" w:eastAsia="ko-KR"/>
                    </w:rPr>
                    <m:t>per</m:t>
                  </m:r>
                </m:sub>
                <m:sup>
                  <m:r>
                    <w:rPr>
                      <w:rFonts w:ascii="Cambria Math" w:eastAsia="Times New Roman" w:hAnsi="Cambria Math"/>
                      <w:lang w:val="en-GB" w:eastAsia="ko-KR"/>
                    </w:rPr>
                    <m:t>PRS</m:t>
                  </m:r>
                </m:sup>
              </m:sSubSup>
            </m:oMath>
            <w:r w:rsidRPr="00A75DBE">
              <w:rPr>
                <w:rFonts w:eastAsia="Times New Roman"/>
                <w:lang w:val="en-GB" w:eastAsia="ko-KR"/>
              </w:rPr>
              <w:t xml:space="preserve">, the least common multiple of </w:t>
            </w:r>
            <m:oMath>
              <m:sSubSup>
                <m:sSubSupPr>
                  <m:ctrlPr>
                    <w:rPr>
                      <w:rFonts w:ascii="Cambria Math" w:eastAsia="Times New Roman" w:hAnsi="Cambria Math"/>
                      <w:lang w:val="en-GB" w:eastAsia="ko-KR"/>
                    </w:rPr>
                  </m:ctrlPr>
                </m:sSubSupPr>
                <m:e>
                  <m:r>
                    <w:rPr>
                      <w:rFonts w:ascii="Cambria Math" w:eastAsia="Times New Roman" w:hAnsi="Cambria Math"/>
                      <w:lang w:val="en-GB" w:eastAsia="ko-KR"/>
                    </w:rPr>
                    <m:t>T</m:t>
                  </m:r>
                </m:e>
                <m:sub>
                  <m:r>
                    <w:rPr>
                      <w:rFonts w:ascii="Cambria Math" w:eastAsia="Times New Roman" w:hAnsi="Cambria Math"/>
                      <w:lang w:val="en-GB" w:eastAsia="ko-KR"/>
                    </w:rPr>
                    <m:t>per</m:t>
                  </m:r>
                </m:sub>
                <m:sup>
                  <m:r>
                    <w:rPr>
                      <w:rFonts w:ascii="Cambria Math" w:eastAsia="Times New Roman" w:hAnsi="Cambria Math"/>
                      <w:lang w:val="en-GB" w:eastAsia="ko-KR"/>
                    </w:rPr>
                    <m:t>PRS with muting</m:t>
                  </m:r>
                </m:sup>
              </m:sSubSup>
            </m:oMath>
            <w:r w:rsidRPr="00A75DBE">
              <w:rPr>
                <w:rFonts w:eastAsia="Times New Roman"/>
                <w:lang w:val="en-GB" w:eastAsia="ko-KR"/>
              </w:rPr>
              <w:t xml:space="preserve"> among DL PRS resource sets is used to derive </w:t>
            </w:r>
            <m:oMath>
              <m:sSub>
                <m:sSubPr>
                  <m:ctrlPr>
                    <w:rPr>
                      <w:rFonts w:ascii="Cambria Math" w:eastAsia="Times New Roman" w:hAnsi="Cambria Math"/>
                      <w:lang w:val="en-GB" w:eastAsia="ko-KR"/>
                    </w:rPr>
                  </m:ctrlPr>
                </m:sSubPr>
                <m:e>
                  <m:r>
                    <m:rPr>
                      <m:sty m:val="p"/>
                    </m:rPr>
                    <w:rPr>
                      <w:rFonts w:ascii="Cambria Math" w:eastAsia="Times New Roman" w:hAnsi="Cambria Math"/>
                      <w:lang w:val="en-GB" w:eastAsia="zh-CN"/>
                    </w:rPr>
                    <m:t>T</m:t>
                  </m:r>
                </m:e>
                <m:sub>
                  <m:r>
                    <m:rPr>
                      <m:sty m:val="p"/>
                    </m:rPr>
                    <w:rPr>
                      <w:rFonts w:ascii="Cambria Math" w:eastAsia="Times New Roman" w:hAnsi="Cambria Math"/>
                      <w:lang w:val="en-GB" w:eastAsia="zh-CN"/>
                    </w:rPr>
                    <m:t>PRS,i</m:t>
                  </m:r>
                </m:sub>
              </m:sSub>
            </m:oMath>
            <w:r w:rsidRPr="00A75DBE">
              <w:rPr>
                <w:rFonts w:eastAsia="Times New Roman"/>
                <w:lang w:val="en-GB" w:eastAsia="ko-KR"/>
              </w:rPr>
              <w:t>, where</w:t>
            </w:r>
          </w:p>
          <w:p w14:paraId="3850439F" w14:textId="77777777" w:rsidR="00A75DBE" w:rsidRPr="00A75DBE" w:rsidRDefault="00A75DBE" w:rsidP="00985D25">
            <w:pPr>
              <w:overflowPunct w:val="0"/>
              <w:autoSpaceDE w:val="0"/>
              <w:autoSpaceDN w:val="0"/>
              <w:adjustRightInd w:val="0"/>
              <w:ind w:left="568" w:hanging="284"/>
              <w:textAlignment w:val="baseline"/>
              <w:rPr>
                <w:rFonts w:eastAsia="Times New Roman"/>
                <w:lang w:val="en-GB" w:eastAsia="zh-CN"/>
              </w:rPr>
            </w:pPr>
            <w:r w:rsidRPr="00A75DBE">
              <w:rPr>
                <w:rFonts w:eastAsia="Times New Roman"/>
                <w:lang w:val="en-GB" w:eastAsia="ko-KR"/>
              </w:rPr>
              <w:tab/>
            </w:r>
            <m:oMath>
              <m:sSubSup>
                <m:sSubSupPr>
                  <m:ctrlPr>
                    <w:rPr>
                      <w:rFonts w:ascii="Cambria Math" w:eastAsia="Times New Roman" w:hAnsi="Cambria Math"/>
                      <w:lang w:val="en-GB" w:eastAsia="ko-KR"/>
                    </w:rPr>
                  </m:ctrlPr>
                </m:sSubSupPr>
                <m:e>
                  <m:r>
                    <w:rPr>
                      <w:rFonts w:ascii="Cambria Math" w:eastAsia="Times New Roman" w:hAnsi="Cambria Math"/>
                      <w:lang w:val="en-GB" w:eastAsia="ko-KR"/>
                    </w:rPr>
                    <m:t>T</m:t>
                  </m:r>
                </m:e>
                <m:sub>
                  <m:r>
                    <w:rPr>
                      <w:rFonts w:ascii="Cambria Math" w:eastAsia="Times New Roman" w:hAnsi="Cambria Math"/>
                      <w:lang w:val="en-GB" w:eastAsia="ko-KR"/>
                    </w:rPr>
                    <m:t>per</m:t>
                  </m:r>
                </m:sub>
                <m:sup>
                  <m:r>
                    <w:rPr>
                      <w:rFonts w:ascii="Cambria Math" w:eastAsia="Times New Roman" w:hAnsi="Cambria Math"/>
                      <w:lang w:val="en-GB" w:eastAsia="ko-KR"/>
                    </w:rPr>
                    <m:t>PRS</m:t>
                  </m:r>
                </m:sup>
              </m:sSubSup>
            </m:oMath>
            <w:r w:rsidRPr="00A75DBE">
              <w:rPr>
                <w:rFonts w:eastAsia="Times New Roman"/>
                <w:lang w:val="en-GB" w:eastAsia="zh-CN"/>
              </w:rPr>
              <w:t xml:space="preserve"> is the periodicity of PRS resource sets given by the higher-layer parameter </w:t>
            </w:r>
            <w:r w:rsidRPr="00A75DBE">
              <w:rPr>
                <w:rFonts w:eastAsia="Times New Roman"/>
                <w:i/>
                <w:lang w:val="en-GB" w:eastAsia="zh-CN"/>
              </w:rPr>
              <w:t>DL-PRS-Periodicity</w:t>
            </w:r>
            <w:r w:rsidRPr="00A75DBE">
              <w:rPr>
                <w:rFonts w:eastAsia="Times New Roman"/>
                <w:lang w:val="en-GB" w:eastAsia="zh-CN"/>
              </w:rPr>
              <w:t>.</w:t>
            </w:r>
          </w:p>
          <w:p w14:paraId="7A3EEFC4" w14:textId="77777777" w:rsidR="00A75DBE" w:rsidRPr="00A75DBE" w:rsidRDefault="00A75DBE" w:rsidP="00985D25">
            <w:pPr>
              <w:overflowPunct w:val="0"/>
              <w:autoSpaceDE w:val="0"/>
              <w:autoSpaceDN w:val="0"/>
              <w:adjustRightInd w:val="0"/>
              <w:ind w:left="568" w:hanging="284"/>
              <w:textAlignment w:val="baseline"/>
              <w:rPr>
                <w:rFonts w:eastAsia="Times New Roman"/>
                <w:lang w:val="en-GB" w:eastAsia="ko-KR"/>
              </w:rPr>
            </w:pPr>
            <w:r w:rsidRPr="00A75DBE">
              <w:rPr>
                <w:rFonts w:eastAsia="Times New Roman"/>
                <w:lang w:val="en-GB" w:eastAsia="ko-KR"/>
              </w:rPr>
              <w:tab/>
            </w:r>
            <m:oMath>
              <m:sSub>
                <m:sSubPr>
                  <m:ctrlPr>
                    <w:rPr>
                      <w:rFonts w:ascii="Cambria Math" w:eastAsia="Times New Roman" w:hAnsi="Cambria Math"/>
                      <w:lang w:val="en-GB" w:eastAsia="ko-KR"/>
                    </w:rPr>
                  </m:ctrlPr>
                </m:sSubPr>
                <m:e>
                  <m:r>
                    <w:rPr>
                      <w:rFonts w:ascii="Cambria Math" w:eastAsia="Times New Roman" w:hAnsi="Cambria Math"/>
                      <w:lang w:val="en-GB" w:eastAsia="ko-KR"/>
                    </w:rPr>
                    <m:t>N</m:t>
                  </m:r>
                </m:e>
                <m:sub>
                  <m:r>
                    <w:rPr>
                      <w:rFonts w:ascii="Cambria Math" w:eastAsia="Times New Roman" w:hAnsi="Cambria Math"/>
                      <w:lang w:val="en-GB" w:eastAsia="ko-KR"/>
                    </w:rPr>
                    <m:t>muting</m:t>
                  </m:r>
                </m:sub>
              </m:sSub>
            </m:oMath>
            <w:r w:rsidRPr="00A75DBE">
              <w:rPr>
                <w:rFonts w:eastAsia="Times New Roman"/>
                <w:lang w:val="en-GB" w:eastAsia="ko-KR"/>
              </w:rPr>
              <w:t xml:space="preserve"> is the scaling factor considering PRS resource muting. </w:t>
            </w:r>
            <m:oMath>
              <m:sSub>
                <m:sSubPr>
                  <m:ctrlPr>
                    <w:rPr>
                      <w:rFonts w:ascii="Cambria Math" w:eastAsia="Times New Roman" w:hAnsi="Cambria Math"/>
                      <w:lang w:val="en-GB" w:eastAsia="ko-KR"/>
                    </w:rPr>
                  </m:ctrlPr>
                </m:sSubPr>
                <m:e>
                  <m:r>
                    <w:rPr>
                      <w:rFonts w:ascii="Cambria Math" w:eastAsia="Times New Roman" w:hAnsi="Cambria Math"/>
                      <w:lang w:val="en-GB" w:eastAsia="ko-KR"/>
                    </w:rPr>
                    <m:t>N</m:t>
                  </m:r>
                </m:e>
                <m:sub>
                  <m:r>
                    <w:rPr>
                      <w:rFonts w:ascii="Cambria Math" w:eastAsia="Times New Roman" w:hAnsi="Cambria Math"/>
                      <w:lang w:val="en-GB" w:eastAsia="ko-KR"/>
                    </w:rPr>
                    <m:t>muting</m:t>
                  </m:r>
                </m:sub>
              </m:sSub>
              <m:r>
                <w:rPr>
                  <w:rFonts w:ascii="Cambria Math" w:eastAsia="Times New Roman" w:hAnsi="Cambria Math"/>
                  <w:lang w:val="en-GB" w:eastAsia="ko-KR"/>
                </w:rPr>
                <m:t>=</m:t>
              </m:r>
              <m:sSubSup>
                <m:sSubSupPr>
                  <m:ctrlPr>
                    <w:rPr>
                      <w:rFonts w:ascii="Cambria Math" w:eastAsia="Times New Roman" w:hAnsi="Cambria Math"/>
                      <w:lang w:val="en-GB" w:eastAsia="ko-KR"/>
                    </w:rPr>
                  </m:ctrlPr>
                </m:sSubSupPr>
                <m:e>
                  <m:r>
                    <w:rPr>
                      <w:rFonts w:ascii="Cambria Math" w:eastAsia="Times New Roman" w:hAnsi="Cambria Math"/>
                      <w:lang w:val="en-GB" w:eastAsia="ko-KR"/>
                    </w:rPr>
                    <m:t>T</m:t>
                  </m:r>
                </m:e>
                <m:sub>
                  <m:r>
                    <w:rPr>
                      <w:rFonts w:ascii="Cambria Math" w:eastAsia="Times New Roman" w:hAnsi="Cambria Math"/>
                      <w:lang w:val="en-GB" w:eastAsia="ko-KR"/>
                    </w:rPr>
                    <m:t>muting</m:t>
                  </m:r>
                </m:sub>
                <m:sup>
                  <m:r>
                    <w:rPr>
                      <w:rFonts w:ascii="Cambria Math" w:eastAsia="Times New Roman" w:hAnsi="Cambria Math"/>
                      <w:lang w:val="en-GB" w:eastAsia="ko-KR"/>
                    </w:rPr>
                    <m:t>PRS</m:t>
                  </m:r>
                </m:sup>
              </m:sSubSup>
              <m:r>
                <w:rPr>
                  <w:rFonts w:ascii="Cambria Math" w:eastAsia="Times New Roman" w:hAnsi="Cambria Math"/>
                  <w:lang w:val="en-GB" w:eastAsia="ko-KR"/>
                </w:rPr>
                <m:t>*</m:t>
              </m:r>
              <m:sSub>
                <m:sSubPr>
                  <m:ctrlPr>
                    <w:rPr>
                      <w:rFonts w:ascii="Cambria Math" w:eastAsia="Times New Roman" w:hAnsi="Cambria Math"/>
                      <w:i/>
                      <w:lang w:val="en-GB" w:eastAsia="ko-KR"/>
                    </w:rPr>
                  </m:ctrlPr>
                </m:sSubPr>
                <m:e>
                  <m:r>
                    <w:rPr>
                      <w:rFonts w:ascii="Cambria Math" w:eastAsia="Times New Roman" w:hAnsi="Cambria Math"/>
                      <w:lang w:val="en-GB" w:eastAsia="ko-KR"/>
                    </w:rPr>
                    <m:t>L</m:t>
                  </m:r>
                </m:e>
                <m:sub>
                  <m:r>
                    <w:rPr>
                      <w:rFonts w:ascii="Cambria Math" w:eastAsia="Times New Roman" w:hAnsi="Cambria Math"/>
                      <w:lang w:val="en-GB" w:eastAsia="ko-KR"/>
                    </w:rPr>
                    <m:t>muting</m:t>
                  </m:r>
                </m:sub>
              </m:sSub>
            </m:oMath>
            <w:r w:rsidRPr="00A75DBE">
              <w:rPr>
                <w:rFonts w:eastAsia="Times New Roman"/>
                <w:lang w:val="en-GB" w:eastAsia="zh-CN"/>
              </w:rPr>
              <w:t xml:space="preserve">, where </w:t>
            </w:r>
            <m:oMath>
              <m:sSubSup>
                <m:sSubSupPr>
                  <m:ctrlPr>
                    <w:rPr>
                      <w:rFonts w:ascii="Cambria Math" w:eastAsia="Times New Roman" w:hAnsi="Cambria Math"/>
                      <w:lang w:val="en-GB" w:eastAsia="ko-KR"/>
                    </w:rPr>
                  </m:ctrlPr>
                </m:sSubSupPr>
                <m:e>
                  <m:r>
                    <w:rPr>
                      <w:rFonts w:ascii="Cambria Math" w:eastAsia="Times New Roman" w:hAnsi="Cambria Math"/>
                      <w:lang w:val="en-GB" w:eastAsia="ko-KR"/>
                    </w:rPr>
                    <m:t>T</m:t>
                  </m:r>
                </m:e>
                <m:sub>
                  <m:r>
                    <w:rPr>
                      <w:rFonts w:ascii="Cambria Math" w:eastAsia="Times New Roman" w:hAnsi="Cambria Math"/>
                      <w:lang w:val="en-GB" w:eastAsia="ko-KR"/>
                    </w:rPr>
                    <m:t>muting</m:t>
                  </m:r>
                </m:sub>
                <m:sup>
                  <m:r>
                    <w:rPr>
                      <w:rFonts w:ascii="Cambria Math" w:eastAsia="Times New Roman" w:hAnsi="Cambria Math"/>
                      <w:lang w:val="en-GB" w:eastAsia="ko-KR"/>
                    </w:rPr>
                    <m:t>PRS</m:t>
                  </m:r>
                </m:sup>
              </m:sSubSup>
            </m:oMath>
            <w:r w:rsidRPr="00A75DBE">
              <w:rPr>
                <w:rFonts w:eastAsia="Times New Roman"/>
                <w:lang w:val="en-GB" w:eastAsia="zh-CN"/>
              </w:rPr>
              <w:t xml:space="preserve"> is the muting repetition factor given by the higher-layer parameter </w:t>
            </w:r>
            <w:r w:rsidRPr="00A75DBE">
              <w:rPr>
                <w:rFonts w:eastAsia="Times New Roman"/>
                <w:i/>
                <w:lang w:val="en-GB" w:eastAsia="zh-CN"/>
              </w:rPr>
              <w:t>DL-PRS-</w:t>
            </w:r>
            <w:proofErr w:type="spellStart"/>
            <w:r w:rsidRPr="00A75DBE">
              <w:rPr>
                <w:rFonts w:eastAsia="Times New Roman"/>
                <w:i/>
                <w:lang w:val="en-GB" w:eastAsia="zh-CN"/>
              </w:rPr>
              <w:t>MutingBitRepetitionFactor</w:t>
            </w:r>
            <w:proofErr w:type="spellEnd"/>
            <w:r w:rsidRPr="00A75DBE">
              <w:rPr>
                <w:rFonts w:eastAsia="Times New Roman"/>
                <w:lang w:val="en-GB" w:eastAsia="zh-CN"/>
              </w:rPr>
              <w:t xml:space="preserve">, and </w:t>
            </w:r>
            <m:oMath>
              <m:sSub>
                <m:sSubPr>
                  <m:ctrlPr>
                    <w:rPr>
                      <w:rFonts w:ascii="Cambria Math" w:eastAsia="Times New Roman" w:hAnsi="Cambria Math"/>
                      <w:i/>
                      <w:lang w:val="en-GB" w:eastAsia="ko-KR"/>
                    </w:rPr>
                  </m:ctrlPr>
                </m:sSubPr>
                <m:e>
                  <m:r>
                    <w:rPr>
                      <w:rFonts w:ascii="Cambria Math" w:eastAsia="Times New Roman" w:hAnsi="Cambria Math"/>
                      <w:lang w:val="en-GB" w:eastAsia="ko-KR"/>
                    </w:rPr>
                    <m:t>L</m:t>
                  </m:r>
                </m:e>
                <m:sub>
                  <m:r>
                    <w:rPr>
                      <w:rFonts w:ascii="Cambria Math" w:eastAsia="Times New Roman" w:hAnsi="Cambria Math"/>
                      <w:lang w:val="en-GB" w:eastAsia="ko-KR"/>
                    </w:rPr>
                    <m:t>muting</m:t>
                  </m:r>
                </m:sub>
              </m:sSub>
            </m:oMath>
            <w:r w:rsidRPr="00A75DBE">
              <w:rPr>
                <w:rFonts w:eastAsia="Times New Roman"/>
                <w:lang w:val="en-GB" w:eastAsia="zh-CN"/>
              </w:rPr>
              <w:t xml:space="preserve"> is the size of the bitmap </w:t>
            </w:r>
            <m:oMath>
              <m:d>
                <m:dPr>
                  <m:begChr m:val="{"/>
                  <m:endChr m:val="}"/>
                  <m:ctrlPr>
                    <w:rPr>
                      <w:rFonts w:ascii="Cambria Math" w:eastAsia="Times New Roman" w:hAnsi="Cambria Math"/>
                      <w:i/>
                      <w:lang w:val="en-GB" w:eastAsia="ko-KR"/>
                    </w:rPr>
                  </m:ctrlPr>
                </m:dPr>
                <m:e>
                  <m:sSup>
                    <m:sSupPr>
                      <m:ctrlPr>
                        <w:rPr>
                          <w:rFonts w:ascii="Cambria Math" w:eastAsia="Times New Roman" w:hAnsi="Cambria Math"/>
                          <w:i/>
                          <w:lang w:val="en-GB" w:eastAsia="ko-KR"/>
                        </w:rPr>
                      </m:ctrlPr>
                    </m:sSupPr>
                    <m:e>
                      <m:r>
                        <w:rPr>
                          <w:rFonts w:ascii="Cambria Math" w:eastAsia="Times New Roman" w:hAnsi="Cambria Math"/>
                          <w:lang w:eastAsia="ko-KR"/>
                        </w:rPr>
                        <m:t>b</m:t>
                      </m:r>
                    </m:e>
                    <m:sup>
                      <m:r>
                        <w:rPr>
                          <w:rFonts w:ascii="Cambria Math" w:eastAsia="Times New Roman" w:hAnsi="Cambria Math"/>
                          <w:lang w:eastAsia="ko-KR"/>
                        </w:rPr>
                        <m:t>1</m:t>
                      </m:r>
                    </m:sup>
                  </m:sSup>
                </m:e>
              </m:d>
            </m:oMath>
          </w:p>
          <w:p w14:paraId="5B813D92" w14:textId="77777777" w:rsidR="00A75DBE" w:rsidRPr="00A75DBE" w:rsidRDefault="00A75DBE" w:rsidP="00985D25">
            <w:pPr>
              <w:keepLines/>
              <w:overflowPunct w:val="0"/>
              <w:autoSpaceDE w:val="0"/>
              <w:autoSpaceDN w:val="0"/>
              <w:adjustRightInd w:val="0"/>
              <w:ind w:left="1135" w:hanging="851"/>
              <w:textAlignment w:val="baseline"/>
              <w:rPr>
                <w:rFonts w:eastAsia="Times New Roman"/>
                <w:lang w:val="en-GB" w:eastAsia="zh-CN"/>
              </w:rPr>
            </w:pPr>
            <w:r w:rsidRPr="00A75DBE">
              <w:rPr>
                <w:rFonts w:eastAsia="Times New Roman"/>
                <w:lang w:val="en-GB" w:eastAsia="zh-CN"/>
              </w:rPr>
              <w:t>Note:</w:t>
            </w:r>
            <w:r w:rsidRPr="00A75DBE">
              <w:rPr>
                <w:rFonts w:eastAsia="Times New Roman"/>
                <w:lang w:val="en-GB" w:eastAsia="zh-CN"/>
              </w:rPr>
              <w:tab/>
              <w:t xml:space="preserve">For the purpose of calculating </w:t>
            </w:r>
            <w:proofErr w:type="spellStart"/>
            <w:proofErr w:type="gramStart"/>
            <w:r w:rsidRPr="00A75DBE">
              <w:rPr>
                <w:rFonts w:eastAsia="Times New Roman"/>
                <w:lang w:val="en-GB" w:eastAsia="zh-CN"/>
              </w:rPr>
              <w:t>T</w:t>
            </w:r>
            <w:r w:rsidRPr="00A75DBE">
              <w:rPr>
                <w:rFonts w:eastAsia="Times New Roman"/>
                <w:vertAlign w:val="subscript"/>
                <w:lang w:val="en-GB" w:eastAsia="zh-CN"/>
              </w:rPr>
              <w:t>PRS,i</w:t>
            </w:r>
            <w:proofErr w:type="spellEnd"/>
            <w:proofErr w:type="gramEnd"/>
            <w:r w:rsidRPr="00A75DBE">
              <w:rPr>
                <w:rFonts w:eastAsia="Times New Roman"/>
                <w:lang w:val="en-GB" w:eastAsia="zh-CN"/>
              </w:rPr>
              <w:t xml:space="preserve">, only the PRS resources that meet the applicability conditions and fully or partially covered by the PRS processing window are considered. </w:t>
            </w:r>
          </w:p>
          <w:p w14:paraId="0823DE30" w14:textId="77777777" w:rsidR="00A75DBE" w:rsidRPr="00A75DBE" w:rsidRDefault="00A75DBE" w:rsidP="00985D25">
            <w:pPr>
              <w:overflowPunct w:val="0"/>
              <w:autoSpaceDE w:val="0"/>
              <w:autoSpaceDN w:val="0"/>
              <w:adjustRightInd w:val="0"/>
              <w:textAlignment w:val="baseline"/>
              <w:rPr>
                <w:rFonts w:eastAsia="Times New Roman"/>
                <w:iCs/>
                <w:noProof/>
                <w:lang w:val="en-GB" w:eastAsia="ko-KR"/>
              </w:rPr>
            </w:pPr>
            <w:r w:rsidRPr="00A75DBE">
              <w:rPr>
                <w:rFonts w:eastAsia="Times New Roman"/>
                <w:lang w:val="en-GB" w:eastAsia="ko-KR"/>
              </w:rPr>
              <w:t xml:space="preserve">The time </w:t>
            </w:r>
            <m:oMath>
              <m:sSub>
                <m:sSubPr>
                  <m:ctrlPr>
                    <w:rPr>
                      <w:rFonts w:ascii="Cambria Math" w:eastAsia="Times New Roman" w:hAnsi="Cambria Math"/>
                      <w:noProof/>
                      <w:lang w:val="en-GB" w:eastAsia="ko-KR"/>
                    </w:rPr>
                  </m:ctrlPr>
                </m:sSubPr>
                <m:e>
                  <m:r>
                    <m:rPr>
                      <m:sty m:val="p"/>
                    </m:rPr>
                    <w:rPr>
                      <w:rFonts w:ascii="Cambria Math" w:eastAsia="Times New Roman" w:hAnsi="Cambria Math"/>
                      <w:noProof/>
                      <w:lang w:val="en-GB" w:eastAsia="zh-CN"/>
                    </w:rPr>
                    <m:t>T</m:t>
                  </m:r>
                </m:e>
                <m:sub>
                  <m:r>
                    <m:rPr>
                      <m:sty m:val="p"/>
                    </m:rPr>
                    <w:rPr>
                      <w:rFonts w:ascii="Cambria Math" w:eastAsia="Times New Roman" w:hAnsi="Cambria Math"/>
                      <w:noProof/>
                      <w:lang w:val="en-GB" w:eastAsia="zh-CN"/>
                    </w:rPr>
                    <m:t>UERxTx_wo_gap,i</m:t>
                  </m:r>
                </m:sub>
              </m:sSub>
            </m:oMath>
            <w:r w:rsidRPr="00A75DBE">
              <w:rPr>
                <w:rFonts w:eastAsia="Times New Roman"/>
                <w:lang w:val="en-GB" w:eastAsia="ko-KR"/>
              </w:rPr>
              <w:t xml:space="preserve"> starts from the first PRS processing window instance aligned with DL PRS resources in the assistance data after both the </w:t>
            </w:r>
            <w:r w:rsidRPr="00A75DBE">
              <w:rPr>
                <w:rFonts w:eastAsia="Times New Roman"/>
                <w:i/>
                <w:lang w:val="en-GB" w:eastAsia="ko-KR"/>
              </w:rPr>
              <w:t>NR-Multi-RTT-</w:t>
            </w:r>
            <w:proofErr w:type="spellStart"/>
            <w:r w:rsidRPr="00A75DBE">
              <w:rPr>
                <w:rFonts w:eastAsia="Times New Roman"/>
                <w:i/>
                <w:lang w:val="en-GB" w:eastAsia="ko-KR"/>
              </w:rPr>
              <w:t>Request</w:t>
            </w:r>
            <w:r w:rsidRPr="00A75DBE">
              <w:rPr>
                <w:rFonts w:eastAsia="Times New Roman"/>
                <w:i/>
                <w:noProof/>
                <w:lang w:val="en-GB" w:eastAsia="ko-KR"/>
              </w:rPr>
              <w:t>LocationInformation</w:t>
            </w:r>
            <w:proofErr w:type="spellEnd"/>
            <w:r w:rsidRPr="00A75DBE">
              <w:rPr>
                <w:rFonts w:eastAsia="Times New Roman"/>
                <w:i/>
                <w:noProof/>
                <w:lang w:val="en-GB" w:eastAsia="ko-KR"/>
              </w:rPr>
              <w:t xml:space="preserve"> </w:t>
            </w:r>
            <w:r w:rsidRPr="00A75DBE">
              <w:rPr>
                <w:rFonts w:eastAsia="Times New Roman"/>
                <w:iCs/>
                <w:noProof/>
                <w:lang w:val="en-GB" w:eastAsia="ko-KR"/>
              </w:rPr>
              <w:t xml:space="preserve">message and </w:t>
            </w:r>
            <w:r w:rsidRPr="00A75DBE">
              <w:rPr>
                <w:rFonts w:eastAsia="Times New Roman"/>
                <w:i/>
                <w:lang w:val="en-GB" w:eastAsia="ko-KR"/>
              </w:rPr>
              <w:t>NR-Multi-RTT-</w:t>
            </w:r>
            <w:proofErr w:type="spellStart"/>
            <w:r w:rsidRPr="00A75DBE">
              <w:rPr>
                <w:rFonts w:eastAsia="Times New Roman"/>
                <w:i/>
                <w:lang w:val="en-GB" w:eastAsia="ko-KR"/>
              </w:rPr>
              <w:t>Provide</w:t>
            </w:r>
            <w:r w:rsidRPr="00A75DBE">
              <w:rPr>
                <w:rFonts w:eastAsia="Times New Roman"/>
                <w:i/>
                <w:noProof/>
                <w:lang w:val="en-GB" w:eastAsia="ko-KR"/>
              </w:rPr>
              <w:t>AssistanceData</w:t>
            </w:r>
            <w:proofErr w:type="spellEnd"/>
            <w:r w:rsidRPr="00A75DBE">
              <w:rPr>
                <w:rFonts w:eastAsia="Times New Roman"/>
                <w:i/>
                <w:noProof/>
                <w:lang w:val="en-GB" w:eastAsia="ko-KR"/>
              </w:rPr>
              <w:t xml:space="preserve"> </w:t>
            </w:r>
            <w:r w:rsidRPr="00A75DBE">
              <w:rPr>
                <w:rFonts w:eastAsia="Times New Roman"/>
                <w:iCs/>
                <w:noProof/>
                <w:lang w:val="en-GB" w:eastAsia="ko-KR"/>
              </w:rPr>
              <w:t xml:space="preserve">message </w:t>
            </w:r>
            <w:r w:rsidRPr="00A75DBE">
              <w:rPr>
                <w:rFonts w:eastAsia="Times New Roman"/>
                <w:iCs/>
                <w:lang w:val="en-GB" w:eastAsia="ko-KR"/>
              </w:rPr>
              <w:t>from LMF via LPP [34]</w:t>
            </w:r>
            <w:r w:rsidRPr="00A75DBE">
              <w:rPr>
                <w:rFonts w:eastAsia="Times New Roman"/>
                <w:iCs/>
                <w:noProof/>
                <w:lang w:val="en-GB" w:eastAsia="ko-KR"/>
              </w:rPr>
              <w:t xml:space="preserve"> are delivered to the physical layer of UE.</w:t>
            </w:r>
          </w:p>
          <w:p w14:paraId="630F8A3D" w14:textId="77777777" w:rsidR="00A75DBE" w:rsidRPr="00A75DBE" w:rsidRDefault="00A75DBE" w:rsidP="00985D25">
            <w:pPr>
              <w:overflowPunct w:val="0"/>
              <w:autoSpaceDE w:val="0"/>
              <w:autoSpaceDN w:val="0"/>
              <w:adjustRightInd w:val="0"/>
              <w:textAlignment w:val="baseline"/>
              <w:rPr>
                <w:rFonts w:eastAsia="Times New Roman"/>
                <w:lang w:val="en-GB" w:eastAsia="ko-KR"/>
              </w:rPr>
            </w:pPr>
            <w:r w:rsidRPr="00A75DBE">
              <w:rPr>
                <w:rFonts w:eastAsia="Times New Roman"/>
                <w:lang w:val="en-GB" w:eastAsia="ko-KR"/>
              </w:rPr>
              <w:t xml:space="preserve">The UE Rx-Tx time difference measurement period is restarted if HO occurs during the measurement period and after SRS reconfiguration on the target cell is complete. </w:t>
            </w:r>
          </w:p>
          <w:p w14:paraId="663725D7" w14:textId="77777777" w:rsidR="00A75DBE" w:rsidRPr="00A75DBE" w:rsidRDefault="00A75DBE" w:rsidP="00985D25">
            <w:pPr>
              <w:overflowPunct w:val="0"/>
              <w:autoSpaceDE w:val="0"/>
              <w:autoSpaceDN w:val="0"/>
              <w:adjustRightInd w:val="0"/>
              <w:textAlignment w:val="baseline"/>
              <w:rPr>
                <w:rFonts w:eastAsia="Times New Roman"/>
                <w:lang w:eastAsia="zh-CN"/>
              </w:rPr>
            </w:pPr>
            <w:r w:rsidRPr="00A75DBE">
              <w:rPr>
                <w:rFonts w:eastAsia="Times New Roman"/>
                <w:lang w:eastAsia="zh-CN"/>
              </w:rPr>
              <w:t>The measurement requirements do not apply for a PRS resource:</w:t>
            </w:r>
          </w:p>
          <w:p w14:paraId="6CB3A795" w14:textId="77777777" w:rsidR="00A75DBE" w:rsidRPr="00A75DBE" w:rsidRDefault="00A75DBE" w:rsidP="00985D25">
            <w:pPr>
              <w:overflowPunct w:val="0"/>
              <w:autoSpaceDE w:val="0"/>
              <w:autoSpaceDN w:val="0"/>
              <w:adjustRightInd w:val="0"/>
              <w:ind w:left="568" w:hanging="284"/>
              <w:textAlignment w:val="baseline"/>
              <w:rPr>
                <w:rFonts w:eastAsia="Times New Roman"/>
                <w:lang w:eastAsia="zh-CN"/>
              </w:rPr>
            </w:pPr>
            <w:r w:rsidRPr="00A75DBE">
              <w:rPr>
                <w:rFonts w:eastAsia="Times New Roman"/>
                <w:lang w:eastAsia="zh-CN"/>
              </w:rPr>
              <w:t>-</w:t>
            </w:r>
            <w:r w:rsidRPr="00A75DBE">
              <w:rPr>
                <w:rFonts w:eastAsia="Times New Roman"/>
                <w:lang w:eastAsia="zh-CN"/>
              </w:rPr>
              <w:tab/>
              <w:t xml:space="preserve">if the PRS resource is across two sampling duration of N within duration </w:t>
            </w:r>
            <m:oMath>
              <m:sSub>
                <m:sSubPr>
                  <m:ctrlPr>
                    <w:rPr>
                      <w:rFonts w:ascii="Cambria Math" w:eastAsia="Calibri" w:hAnsi="Cambria Math"/>
                      <w:i/>
                      <w:iCs/>
                      <w:lang w:val="en-GB" w:eastAsia="en-GB"/>
                    </w:rPr>
                  </m:ctrlPr>
                </m:sSubPr>
                <m:e>
                  <m:r>
                    <w:rPr>
                      <w:rFonts w:ascii="Cambria Math" w:eastAsia="Times New Roman" w:hAnsi="Cambria Math"/>
                      <w:lang w:val="en-GB" w:eastAsia="zh-CN"/>
                    </w:rPr>
                    <m:t>L</m:t>
                  </m:r>
                </m:e>
                <m:sub>
                  <m:r>
                    <w:rPr>
                      <w:rFonts w:ascii="Cambria Math" w:eastAsia="Times New Roman" w:hAnsi="Cambria Math"/>
                      <w:lang w:val="en-GB" w:eastAsia="zh-CN"/>
                    </w:rPr>
                    <m:t>available_PRS</m:t>
                  </m:r>
                  <m:r>
                    <m:rPr>
                      <m:sty m:val="p"/>
                    </m:rPr>
                    <w:rPr>
                      <w:rFonts w:ascii="Cambria Math" w:eastAsia="Times New Roman" w:hAnsi="Cambria Math"/>
                      <w:lang w:val="en-GB" w:eastAsia="zh-CN"/>
                    </w:rPr>
                    <m:t>,i</m:t>
                  </m:r>
                </m:sub>
              </m:sSub>
            </m:oMath>
            <w:r w:rsidRPr="00A75DBE">
              <w:rPr>
                <w:rFonts w:eastAsia="Times New Roman"/>
                <w:lang w:eastAsia="zh-CN"/>
              </w:rPr>
              <w:t xml:space="preserve"> or </w:t>
            </w:r>
          </w:p>
          <w:p w14:paraId="4330F058" w14:textId="77777777" w:rsidR="00A75DBE" w:rsidRPr="00A75DBE" w:rsidRDefault="00A75DBE" w:rsidP="00985D25">
            <w:pPr>
              <w:overflowPunct w:val="0"/>
              <w:autoSpaceDE w:val="0"/>
              <w:autoSpaceDN w:val="0"/>
              <w:adjustRightInd w:val="0"/>
              <w:ind w:left="568" w:hanging="284"/>
              <w:textAlignment w:val="baseline"/>
              <w:rPr>
                <w:rFonts w:eastAsia="Times New Roman"/>
                <w:lang w:eastAsia="zh-CN"/>
              </w:rPr>
            </w:pPr>
            <w:r w:rsidRPr="00A75DBE">
              <w:rPr>
                <w:rFonts w:eastAsia="Times New Roman"/>
                <w:lang w:val="en-GB" w:eastAsia="en-GB"/>
              </w:rPr>
              <w:t>-</w:t>
            </w:r>
            <w:r w:rsidRPr="00A75DBE">
              <w:rPr>
                <w:rFonts w:eastAsia="Times New Roman"/>
                <w:lang w:val="en-GB" w:eastAsia="en-GB"/>
              </w:rPr>
              <w:tab/>
              <w:t>if time span of the PRS resource instance (including at least the minimum number of repetitions specified in the accuracy requirements) is greater than UE reported capability N.</w:t>
            </w:r>
          </w:p>
          <w:p w14:paraId="47814B7E" w14:textId="77777777" w:rsidR="00A75DBE" w:rsidRPr="00A75DBE" w:rsidRDefault="00A75DBE" w:rsidP="00985D25">
            <w:pPr>
              <w:overflowPunct w:val="0"/>
              <w:autoSpaceDE w:val="0"/>
              <w:autoSpaceDN w:val="0"/>
              <w:adjustRightInd w:val="0"/>
              <w:textAlignment w:val="baseline"/>
              <w:rPr>
                <w:rFonts w:eastAsia="Times New Roman"/>
                <w:lang w:val="en-GB" w:eastAsia="zh-CN"/>
              </w:rPr>
            </w:pPr>
            <w:r w:rsidRPr="00A75DBE">
              <w:rPr>
                <w:rFonts w:eastAsia="Times New Roman"/>
                <w:lang w:val="en-GB" w:eastAsia="zh-CN"/>
              </w:rPr>
              <w:t>If during the measurement period of one or more positioning frequency layers, the PRS processing window is reconfigured or reactivated either per UE request or not per UE request, the measurement period can be longer.</w:t>
            </w:r>
          </w:p>
          <w:p w14:paraId="4639ED5A" w14:textId="77777777" w:rsidR="00A75DBE" w:rsidRPr="00A75DBE" w:rsidRDefault="00A75DBE" w:rsidP="00985D25">
            <w:pPr>
              <w:overflowPunct w:val="0"/>
              <w:autoSpaceDE w:val="0"/>
              <w:autoSpaceDN w:val="0"/>
              <w:adjustRightInd w:val="0"/>
              <w:textAlignment w:val="baseline"/>
              <w:rPr>
                <w:rFonts w:eastAsia="Times New Roman"/>
                <w:lang w:val="en-GB" w:eastAsia="ko-KR"/>
              </w:rPr>
            </w:pPr>
            <w:r w:rsidRPr="00A75DBE">
              <w:rPr>
                <w:rFonts w:eastAsia="Times New Roman"/>
                <w:lang w:val="en-GB" w:eastAsia="ko-KR"/>
              </w:rPr>
              <w:t xml:space="preserve">The requirements in this section apply, provided no PRS symbols are dropped during the measurement period </w:t>
            </w:r>
            <m:oMath>
              <m:sSub>
                <m:sSubPr>
                  <m:ctrlPr>
                    <w:rPr>
                      <w:rFonts w:ascii="Cambria Math" w:eastAsia="Times New Roman" w:hAnsi="Cambria Math"/>
                      <w:noProof/>
                      <w:lang w:val="en-GB" w:eastAsia="ko-KR"/>
                    </w:rPr>
                  </m:ctrlPr>
                </m:sSubPr>
                <m:e>
                  <m:r>
                    <m:rPr>
                      <m:sty m:val="p"/>
                    </m:rPr>
                    <w:rPr>
                      <w:rFonts w:ascii="Cambria Math" w:eastAsia="Times New Roman" w:hAnsi="Cambria Math"/>
                      <w:noProof/>
                      <w:lang w:val="en-GB" w:eastAsia="zh-CN"/>
                    </w:rPr>
                    <m:t>T</m:t>
                  </m:r>
                </m:e>
                <m:sub>
                  <m:r>
                    <m:rPr>
                      <m:sty m:val="p"/>
                    </m:rPr>
                    <w:rPr>
                      <w:rFonts w:ascii="Cambria Math" w:eastAsia="Times New Roman" w:hAnsi="Cambria Math"/>
                      <w:noProof/>
                      <w:lang w:val="en-GB" w:eastAsia="zh-CN"/>
                    </w:rPr>
                    <m:t>UERxTx_wo_gap,i</m:t>
                  </m:r>
                </m:sub>
              </m:sSub>
            </m:oMath>
            <w:r w:rsidRPr="00A75DBE">
              <w:rPr>
                <w:rFonts w:eastAsia="Times New Roman"/>
                <w:lang w:val="en-GB" w:eastAsia="ko-KR"/>
              </w:rPr>
              <w:t xml:space="preserve"> within PRS processing window due to collisions with other signals; otherwise, a longer measurement period may be used.</w:t>
            </w:r>
          </w:p>
          <w:p w14:paraId="37536199" w14:textId="77777777" w:rsidR="00A75DBE" w:rsidRPr="008D3829" w:rsidRDefault="00A75DBE" w:rsidP="00985D25">
            <w:pPr>
              <w:overflowPunct w:val="0"/>
              <w:autoSpaceDE w:val="0"/>
              <w:autoSpaceDN w:val="0"/>
              <w:adjustRightInd w:val="0"/>
              <w:textAlignment w:val="baseline"/>
              <w:rPr>
                <w:rFonts w:eastAsia="Times New Roman"/>
                <w:lang w:eastAsia="zh-CN"/>
              </w:rPr>
            </w:pPr>
            <w:r w:rsidRPr="00A75DBE">
              <w:rPr>
                <w:rFonts w:eastAsia="Times New Roman"/>
                <w:lang w:val="en-GB" w:eastAsia="zh-CN"/>
              </w:rPr>
              <w:t xml:space="preserve">When PRS-RSRP is configured for multi-RTT, the UE Rx-Tx time difference measurements and PRS-RSRP measurements are performed over the same measurement period. </w:t>
            </w:r>
          </w:p>
          <w:p w14:paraId="14D40480" w14:textId="77777777" w:rsidR="00A75DBE" w:rsidRPr="00A75DBE" w:rsidRDefault="00A75DBE" w:rsidP="00985D25">
            <w:pPr>
              <w:overflowPunct w:val="0"/>
              <w:autoSpaceDE w:val="0"/>
              <w:autoSpaceDN w:val="0"/>
              <w:adjustRightInd w:val="0"/>
              <w:textAlignment w:val="baseline"/>
              <w:rPr>
                <w:rFonts w:eastAsia="Times New Roman"/>
                <w:i/>
                <w:iCs/>
                <w:lang w:val="en-GB" w:eastAsia="zh-CN"/>
              </w:rPr>
            </w:pPr>
            <w:r w:rsidRPr="00A75DBE">
              <w:rPr>
                <w:rFonts w:eastAsia="Times New Roman"/>
                <w:lang w:val="en-GB" w:eastAsia="ko-KR"/>
              </w:rPr>
              <w:t xml:space="preserve">The requirements in clause 9.9.4.6 do not apply if the PRS configuration given by higher layer </w:t>
            </w:r>
            <w:proofErr w:type="spellStart"/>
            <w:r w:rsidRPr="00A75DBE">
              <w:rPr>
                <w:rFonts w:eastAsia="Times New Roman"/>
                <w:lang w:val="en-GB" w:eastAsia="ko-KR"/>
              </w:rPr>
              <w:t>paramters</w:t>
            </w:r>
            <w:proofErr w:type="spellEnd"/>
            <w:r w:rsidRPr="00A75DBE">
              <w:rPr>
                <w:rFonts w:eastAsia="Times New Roman"/>
                <w:lang w:val="en-GB" w:eastAsia="ko-KR"/>
              </w:rPr>
              <w:t xml:space="preserve"> </w:t>
            </w:r>
            <w:r w:rsidRPr="00A75DBE">
              <w:rPr>
                <w:rFonts w:eastAsia="Times New Roman"/>
                <w:i/>
                <w:snapToGrid w:val="0"/>
                <w:lang w:val="en-GB" w:eastAsia="ko-KR"/>
              </w:rPr>
              <w:t>NR-DL-PRS-</w:t>
            </w:r>
            <w:proofErr w:type="spellStart"/>
            <w:r w:rsidRPr="00A75DBE">
              <w:rPr>
                <w:rFonts w:eastAsia="Times New Roman"/>
                <w:i/>
                <w:snapToGrid w:val="0"/>
                <w:lang w:val="en-GB" w:eastAsia="ko-KR"/>
              </w:rPr>
              <w:t>AssistanceData</w:t>
            </w:r>
            <w:proofErr w:type="spellEnd"/>
            <w:r w:rsidRPr="00A75DBE">
              <w:rPr>
                <w:rFonts w:eastAsia="Times New Roman"/>
                <w:snapToGrid w:val="0"/>
                <w:lang w:val="en-GB" w:eastAsia="ko-KR"/>
              </w:rPr>
              <w:t xml:space="preserve"> </w:t>
            </w:r>
            <w:r w:rsidRPr="00A75DBE">
              <w:rPr>
                <w:rFonts w:eastAsia="Times New Roman"/>
                <w:lang w:val="en-GB" w:eastAsia="ko-KR"/>
              </w:rPr>
              <w:t xml:space="preserve">exceeds any of the UE measurement capabilities given by </w:t>
            </w:r>
            <w:r w:rsidRPr="00A75DBE">
              <w:rPr>
                <w:rFonts w:eastAsia="Times New Roman"/>
                <w:i/>
                <w:lang w:val="en-GB" w:eastAsia="ko-KR"/>
              </w:rPr>
              <w:t>NR-DL-PRS-</w:t>
            </w:r>
            <w:proofErr w:type="spellStart"/>
            <w:r w:rsidRPr="00A75DBE">
              <w:rPr>
                <w:rFonts w:eastAsia="Times New Roman"/>
                <w:i/>
                <w:lang w:val="en-GB" w:eastAsia="ko-KR"/>
              </w:rPr>
              <w:t>ResourcesCapability</w:t>
            </w:r>
            <w:proofErr w:type="spellEnd"/>
            <w:r w:rsidRPr="00A75DBE">
              <w:rPr>
                <w:rFonts w:eastAsia="Times New Roman"/>
                <w:lang w:val="en-GB" w:eastAsia="zh-CN"/>
              </w:rPr>
              <w:t xml:space="preserve"> in </w:t>
            </w:r>
            <w:r w:rsidRPr="00A75DBE">
              <w:rPr>
                <w:rFonts w:eastAsia="Times New Roman"/>
                <w:i/>
                <w:lang w:val="en-GB" w:eastAsia="ko-KR"/>
              </w:rPr>
              <w:t>NR-Multi-RTT-</w:t>
            </w:r>
            <w:proofErr w:type="spellStart"/>
            <w:r w:rsidRPr="00A75DBE">
              <w:rPr>
                <w:rFonts w:eastAsia="Times New Roman"/>
                <w:i/>
                <w:lang w:val="en-GB" w:eastAsia="ko-KR"/>
              </w:rPr>
              <w:t>Provide</w:t>
            </w:r>
            <w:r w:rsidRPr="00A75DBE">
              <w:rPr>
                <w:rFonts w:eastAsia="Times New Roman"/>
                <w:i/>
                <w:noProof/>
                <w:lang w:val="en-GB" w:eastAsia="ko-KR"/>
              </w:rPr>
              <w:t>Capabilities</w:t>
            </w:r>
            <w:proofErr w:type="spellEnd"/>
            <w:r w:rsidRPr="00A75DBE">
              <w:rPr>
                <w:rFonts w:eastAsia="Times New Roman"/>
                <w:iCs/>
                <w:lang w:val="en-GB" w:eastAsia="zh-CN"/>
              </w:rPr>
              <w:t xml:space="preserve">, and it is up to UE implementation which PRS resources are measured, subject to </w:t>
            </w:r>
            <w:r w:rsidRPr="00A75DBE">
              <w:rPr>
                <w:rFonts w:eastAsia="Times New Roman"/>
                <w:lang w:val="en-GB" w:eastAsia="ko-KR"/>
              </w:rPr>
              <w:t>UE measurement capabilities</w:t>
            </w:r>
            <w:r w:rsidRPr="00A75DBE">
              <w:rPr>
                <w:rFonts w:eastAsia="Times New Roman"/>
                <w:i/>
                <w:iCs/>
                <w:lang w:val="en-GB" w:eastAsia="zh-CN"/>
              </w:rPr>
              <w:t>.</w:t>
            </w:r>
          </w:p>
          <w:p w14:paraId="24BD54C7" w14:textId="77777777" w:rsidR="00A75DBE" w:rsidRPr="00A75DBE" w:rsidRDefault="00A75DBE" w:rsidP="00985D25">
            <w:pPr>
              <w:overflowPunct w:val="0"/>
              <w:autoSpaceDE w:val="0"/>
              <w:autoSpaceDN w:val="0"/>
              <w:adjustRightInd w:val="0"/>
              <w:textAlignment w:val="baseline"/>
              <w:rPr>
                <w:rFonts w:eastAsia="Times New Roman"/>
                <w:lang w:val="en-GB" w:eastAsia="ko-KR"/>
              </w:rPr>
            </w:pPr>
            <w:r w:rsidRPr="00A75DBE">
              <w:rPr>
                <w:rFonts w:eastAsia="Times New Roman"/>
                <w:lang w:val="en-GB" w:eastAsia="ko-KR"/>
              </w:rPr>
              <w:t xml:space="preserve">When </w:t>
            </w:r>
            <w:proofErr w:type="spellStart"/>
            <w:r w:rsidRPr="00A75DBE">
              <w:rPr>
                <w:rFonts w:eastAsia="Times New Roman"/>
                <w:lang w:val="en-GB" w:eastAsia="ko-KR"/>
              </w:rPr>
              <w:t>PSCell</w:t>
            </w:r>
            <w:proofErr w:type="spellEnd"/>
            <w:r w:rsidRPr="00A75DBE">
              <w:rPr>
                <w:rFonts w:eastAsia="Times New Roman"/>
                <w:lang w:val="en-GB" w:eastAsia="ko-KR"/>
              </w:rPr>
              <w:t xml:space="preserve"> or </w:t>
            </w:r>
            <w:proofErr w:type="spellStart"/>
            <w:r w:rsidRPr="00A75DBE">
              <w:rPr>
                <w:rFonts w:eastAsia="Times New Roman"/>
                <w:lang w:val="en-GB" w:eastAsia="ko-KR"/>
              </w:rPr>
              <w:t>SCell</w:t>
            </w:r>
            <w:proofErr w:type="spellEnd"/>
            <w:r w:rsidRPr="00A75DBE">
              <w:rPr>
                <w:rFonts w:eastAsia="Times New Roman"/>
                <w:lang w:val="en-GB" w:eastAsia="ko-KR"/>
              </w:rPr>
              <w:t xml:space="preserve"> addition or release does not cause SRS reconfiguration during the measurement period, UE continues the UE Rx-Tx time difference measurement, and the measurement period requirements apply.</w:t>
            </w:r>
          </w:p>
          <w:p w14:paraId="0E6A2B91" w14:textId="77777777" w:rsidR="00A75DBE" w:rsidRPr="00A75DBE" w:rsidRDefault="00A75DBE" w:rsidP="00985D25">
            <w:pPr>
              <w:overflowPunct w:val="0"/>
              <w:autoSpaceDE w:val="0"/>
              <w:autoSpaceDN w:val="0"/>
              <w:adjustRightInd w:val="0"/>
              <w:textAlignment w:val="baseline"/>
              <w:rPr>
                <w:rFonts w:eastAsia="Times New Roman"/>
                <w:lang w:val="en-GB" w:eastAsia="ko-KR"/>
              </w:rPr>
            </w:pPr>
            <w:r w:rsidRPr="00A75DBE">
              <w:rPr>
                <w:rFonts w:eastAsia="Times New Roman"/>
                <w:lang w:val="en-GB" w:eastAsia="ko-KR"/>
              </w:rPr>
              <w:t xml:space="preserve">When </w:t>
            </w:r>
            <w:proofErr w:type="spellStart"/>
            <w:r w:rsidRPr="00A75DBE">
              <w:rPr>
                <w:rFonts w:eastAsia="Times New Roman"/>
                <w:lang w:val="en-GB" w:eastAsia="ko-KR"/>
              </w:rPr>
              <w:t>PSCell</w:t>
            </w:r>
            <w:proofErr w:type="spellEnd"/>
            <w:r w:rsidRPr="00A75DBE">
              <w:rPr>
                <w:rFonts w:eastAsia="Times New Roman"/>
                <w:lang w:val="en-GB" w:eastAsia="ko-KR"/>
              </w:rPr>
              <w:t xml:space="preserve"> or </w:t>
            </w:r>
            <w:proofErr w:type="spellStart"/>
            <w:r w:rsidRPr="00A75DBE">
              <w:rPr>
                <w:rFonts w:eastAsia="Times New Roman"/>
                <w:lang w:val="en-GB" w:eastAsia="ko-KR"/>
              </w:rPr>
              <w:t>SCell</w:t>
            </w:r>
            <w:proofErr w:type="spellEnd"/>
            <w:r w:rsidRPr="00A75DBE">
              <w:rPr>
                <w:rFonts w:eastAsia="Times New Roman"/>
                <w:lang w:val="en-GB" w:eastAsia="ko-KR"/>
              </w:rPr>
              <w:t xml:space="preserve"> addition or release causes SRS reconfiguration during the measurement period, UE shall restart the UE Rx-Tx time difference measurement after the SRS reconfiguration on the target cell is complete.</w:t>
            </w:r>
          </w:p>
          <w:p w14:paraId="1A1601EA" w14:textId="77777777" w:rsidR="00A75DBE" w:rsidRPr="00A75DBE" w:rsidRDefault="00A75DBE" w:rsidP="00985D25">
            <w:pPr>
              <w:overflowPunct w:val="0"/>
              <w:autoSpaceDE w:val="0"/>
              <w:autoSpaceDN w:val="0"/>
              <w:adjustRightInd w:val="0"/>
              <w:textAlignment w:val="baseline"/>
              <w:rPr>
                <w:rFonts w:eastAsia="Times New Roman"/>
                <w:lang w:val="en-GB" w:eastAsia="ko-KR"/>
              </w:rPr>
            </w:pPr>
            <w:r w:rsidRPr="00A75DBE">
              <w:rPr>
                <w:rFonts w:eastAsia="Times New Roman"/>
                <w:iCs/>
                <w:lang w:val="en-GB" w:eastAsia="zh-CN"/>
              </w:rPr>
              <w:t>W</w:t>
            </w:r>
            <w:r w:rsidRPr="00A75DBE">
              <w:rPr>
                <w:rFonts w:eastAsia="Times New Roman"/>
                <w:lang w:val="en-GB" w:eastAsia="ko-KR"/>
              </w:rPr>
              <w:t>hen SRS is reconfigured without cell change during the measurement period, UE shall restart the UE Rx-Tx time difference measurement after the SRS reconfiguration on the target cell is complete.</w:t>
            </w:r>
          </w:p>
          <w:p w14:paraId="5954363D" w14:textId="77777777" w:rsidR="00A75DBE" w:rsidRPr="00A75DBE" w:rsidRDefault="00A75DBE" w:rsidP="00985D25">
            <w:pPr>
              <w:overflowPunct w:val="0"/>
              <w:autoSpaceDE w:val="0"/>
              <w:autoSpaceDN w:val="0"/>
              <w:adjustRightInd w:val="0"/>
              <w:textAlignment w:val="baseline"/>
              <w:rPr>
                <w:rFonts w:eastAsia="Times New Roman"/>
                <w:lang w:val="en-GB" w:eastAsia="ko-KR"/>
              </w:rPr>
            </w:pPr>
            <w:r w:rsidRPr="00A75DBE">
              <w:rPr>
                <w:rFonts w:eastAsia="Times New Roman"/>
                <w:lang w:val="en-GB" w:eastAsia="ko-KR"/>
              </w:rPr>
              <w:t xml:space="preserve">If UE uplink transmission timing changes due to the network-configured Timing Advance command during the UE Rx-Tx measurement period, then the UE Rx-Tx time difference measurement period is restarted </w:t>
            </w:r>
            <w:r w:rsidRPr="00A75DBE">
              <w:rPr>
                <w:rFonts w:eastAsia="Times New Roman"/>
                <w:lang w:val="en-GB" w:eastAsia="zh-CN"/>
              </w:rPr>
              <w:t>after uplink transmission timing changes, and t</w:t>
            </w:r>
            <w:r w:rsidRPr="00A75DBE">
              <w:rPr>
                <w:rFonts w:eastAsia="Times New Roman"/>
                <w:lang w:val="en-GB" w:eastAsia="ko-KR"/>
              </w:rPr>
              <w:t>he UE Rx-Tx time difference measurement period requirements in this clause shall not apply.</w:t>
            </w:r>
          </w:p>
          <w:p w14:paraId="0EB19FE6" w14:textId="77777777" w:rsidR="00A75DBE" w:rsidRPr="00A75DBE" w:rsidRDefault="00A75DBE" w:rsidP="00985D25">
            <w:pPr>
              <w:overflowPunct w:val="0"/>
              <w:autoSpaceDE w:val="0"/>
              <w:autoSpaceDN w:val="0"/>
              <w:adjustRightInd w:val="0"/>
              <w:textAlignment w:val="baseline"/>
              <w:rPr>
                <w:rFonts w:eastAsia="Times New Roman"/>
                <w:lang w:val="en-GB" w:eastAsia="zh-CN"/>
              </w:rPr>
            </w:pPr>
            <w:r w:rsidRPr="00A75DBE">
              <w:rPr>
                <w:rFonts w:eastAsia="Times New Roman"/>
                <w:lang w:val="en-GB" w:eastAsia="ko-KR"/>
              </w:rPr>
              <w:t xml:space="preserve">If UE uplink transmission timing changes due to the change in the </w:t>
            </w:r>
            <w:proofErr w:type="spellStart"/>
            <w:r w:rsidRPr="00A75DBE">
              <w:rPr>
                <w:rFonts w:eastAsia="Times New Roman"/>
                <w:lang w:val="en-GB" w:eastAsia="ko-KR"/>
              </w:rPr>
              <w:t>N</w:t>
            </w:r>
            <w:r w:rsidRPr="00A75DBE">
              <w:rPr>
                <w:rFonts w:eastAsia="Times New Roman"/>
                <w:vertAlign w:val="subscript"/>
                <w:lang w:val="en-GB" w:eastAsia="ko-KR"/>
              </w:rPr>
              <w:t>TA_offset</w:t>
            </w:r>
            <w:proofErr w:type="spellEnd"/>
            <w:r w:rsidRPr="00A75DBE">
              <w:rPr>
                <w:rFonts w:eastAsia="Times New Roman"/>
                <w:lang w:val="en-GB" w:eastAsia="ko-KR"/>
              </w:rPr>
              <w:t xml:space="preserve"> defined in Table 7.1.2-2 during the UE Rx-Tx measurement period, then the UE Rx-Tx time difference measurement period is restarted </w:t>
            </w:r>
            <w:r w:rsidRPr="00A75DBE">
              <w:rPr>
                <w:rFonts w:eastAsia="Times New Roman"/>
                <w:lang w:val="en-GB" w:eastAsia="zh-CN"/>
              </w:rPr>
              <w:t>after uplink transmission timing changes, and t</w:t>
            </w:r>
            <w:r w:rsidRPr="00A75DBE">
              <w:rPr>
                <w:rFonts w:eastAsia="Times New Roman"/>
                <w:lang w:val="en-GB" w:eastAsia="ko-KR"/>
              </w:rPr>
              <w:t>he UE Rx-Tx time difference measurement period requirements in this clause shall not apply.</w:t>
            </w:r>
          </w:p>
          <w:p w14:paraId="4F4FF6F2" w14:textId="77777777" w:rsidR="00A75DBE" w:rsidRPr="00A75DBE" w:rsidRDefault="00A75DBE" w:rsidP="00985D25">
            <w:pPr>
              <w:overflowPunct w:val="0"/>
              <w:autoSpaceDE w:val="0"/>
              <w:autoSpaceDN w:val="0"/>
              <w:adjustRightInd w:val="0"/>
              <w:textAlignment w:val="baseline"/>
              <w:rPr>
                <w:rFonts w:eastAsia="Times New Roman"/>
                <w:lang w:val="en-GB" w:eastAsia="en-GB"/>
              </w:rPr>
            </w:pPr>
            <w:r w:rsidRPr="00A75DBE">
              <w:rPr>
                <w:rFonts w:eastAsia="Times New Roman"/>
                <w:lang w:val="en-GB" w:eastAsia="en-GB"/>
              </w:rPr>
              <w:t>If UE uplink transmission timing changes due to the UE autonomous timing adjustment defined in clause 7.1.2 during the UE Rx-Tx measurement period, then:</w:t>
            </w:r>
          </w:p>
          <w:p w14:paraId="49C18B30" w14:textId="77777777" w:rsidR="00A75DBE" w:rsidRPr="00A75DBE" w:rsidRDefault="00A75DBE" w:rsidP="00985D25">
            <w:pPr>
              <w:overflowPunct w:val="0"/>
              <w:autoSpaceDE w:val="0"/>
              <w:autoSpaceDN w:val="0"/>
              <w:adjustRightInd w:val="0"/>
              <w:ind w:left="568" w:hanging="284"/>
              <w:textAlignment w:val="baseline"/>
              <w:rPr>
                <w:rFonts w:eastAsia="Times New Roman"/>
                <w:lang w:eastAsia="zh-CN"/>
              </w:rPr>
            </w:pPr>
            <w:r w:rsidRPr="00A75DBE">
              <w:rPr>
                <w:rFonts w:eastAsia="Times New Roman"/>
                <w:lang w:eastAsia="zh-CN"/>
              </w:rPr>
              <w:t>-</w:t>
            </w:r>
            <w:r w:rsidRPr="00A75DBE">
              <w:rPr>
                <w:rFonts w:eastAsia="Times New Roman"/>
                <w:lang w:eastAsia="zh-CN"/>
              </w:rPr>
              <w:tab/>
              <w:t>UE Rx-Tx measurement period requirements in this clause shall apply for a cell, which is also the downlink reference cell (defined in section 7.1.1) for SRS transmission.</w:t>
            </w:r>
          </w:p>
          <w:p w14:paraId="21059225" w14:textId="77777777" w:rsidR="00A75DBE" w:rsidRPr="00A75DBE" w:rsidRDefault="00A75DBE" w:rsidP="00985D25">
            <w:pPr>
              <w:overflowPunct w:val="0"/>
              <w:autoSpaceDE w:val="0"/>
              <w:autoSpaceDN w:val="0"/>
              <w:adjustRightInd w:val="0"/>
              <w:ind w:left="568" w:hanging="284"/>
              <w:textAlignment w:val="baseline"/>
              <w:rPr>
                <w:rFonts w:eastAsia="Times New Roman"/>
                <w:lang w:eastAsia="zh-CN"/>
              </w:rPr>
            </w:pPr>
            <w:r w:rsidRPr="00A75DBE">
              <w:rPr>
                <w:rFonts w:eastAsia="Times New Roman"/>
                <w:lang w:eastAsia="zh-CN"/>
              </w:rPr>
              <w:lastRenderedPageBreak/>
              <w:t>-</w:t>
            </w:r>
            <w:r w:rsidRPr="00A75DBE">
              <w:rPr>
                <w:rFonts w:eastAsia="Times New Roman"/>
                <w:lang w:eastAsia="zh-CN"/>
              </w:rPr>
              <w:tab/>
              <w:t>UE Rx-Tx measurement period requirements in this clause shall not apply for a cell, which is not the downlink reference cell (defined in section 7.1.1) for SRS transmission. The UE Rx-Tx time difference measurement period may be restarted in such case.</w:t>
            </w:r>
          </w:p>
          <w:p w14:paraId="6DC469E2" w14:textId="77777777" w:rsidR="00A75DBE" w:rsidRPr="00A75DBE" w:rsidRDefault="00A75DBE" w:rsidP="00985D25">
            <w:pPr>
              <w:overflowPunct w:val="0"/>
              <w:autoSpaceDE w:val="0"/>
              <w:autoSpaceDN w:val="0"/>
              <w:adjustRightInd w:val="0"/>
              <w:textAlignment w:val="baseline"/>
              <w:rPr>
                <w:rFonts w:eastAsia="Times New Roman"/>
                <w:iCs/>
                <w:lang w:val="en-GB" w:eastAsia="en-GB"/>
              </w:rPr>
            </w:pPr>
            <w:r w:rsidRPr="00A75DBE">
              <w:rPr>
                <w:rFonts w:eastAsia="Times New Roman"/>
                <w:lang w:val="en-GB" w:eastAsia="en-GB"/>
              </w:rPr>
              <w:t xml:space="preserve">If any </w:t>
            </w:r>
            <w:r w:rsidRPr="00A75DBE">
              <w:rPr>
                <w:rFonts w:eastAsia="Times New Roman"/>
                <w:iCs/>
                <w:lang w:val="en-GB" w:eastAsia="en-GB"/>
              </w:rPr>
              <w:t xml:space="preserve">positioning frequency layer is in Case 2, the requirements in this clause apply provided that the PPWL corresponding to the positioning frequency layer is larger than (T2+X) </w:t>
            </w:r>
            <w:proofErr w:type="spellStart"/>
            <w:r w:rsidRPr="00A75DBE">
              <w:rPr>
                <w:rFonts w:eastAsia="Times New Roman"/>
                <w:iCs/>
                <w:lang w:val="en-GB" w:eastAsia="en-GB"/>
              </w:rPr>
              <w:t>ms</w:t>
            </w:r>
            <w:proofErr w:type="spellEnd"/>
            <w:r w:rsidRPr="00A75DBE">
              <w:rPr>
                <w:rFonts w:eastAsia="Times New Roman"/>
                <w:iCs/>
                <w:lang w:val="en-GB" w:eastAsia="en-GB"/>
              </w:rPr>
              <w:t>.</w:t>
            </w:r>
          </w:p>
          <w:p w14:paraId="231EF824" w14:textId="77777777" w:rsidR="00A75DBE" w:rsidRPr="00232E11" w:rsidRDefault="00A75DBE" w:rsidP="00985D25">
            <w:pPr>
              <w:overflowPunct w:val="0"/>
              <w:autoSpaceDE w:val="0"/>
              <w:autoSpaceDN w:val="0"/>
              <w:adjustRightInd w:val="0"/>
              <w:textAlignment w:val="baseline"/>
              <w:rPr>
                <w:rFonts w:ascii="Arial" w:hAnsi="Arial" w:cs="Arial"/>
                <w:lang w:eastAsia="x-none"/>
              </w:rPr>
            </w:pPr>
            <w:r w:rsidRPr="00A75DBE">
              <w:rPr>
                <w:rFonts w:eastAsia="Times New Roman"/>
                <w:iCs/>
                <w:lang w:val="en-GB" w:eastAsia="en-GB"/>
              </w:rPr>
              <w:t>The requirements in this clause apply provided that a single positioning frequency layer is configured for measurement in each PPW.</w:t>
            </w:r>
          </w:p>
        </w:tc>
      </w:tr>
    </w:tbl>
    <w:p w14:paraId="2671867B" w14:textId="77777777" w:rsidR="00AF6251" w:rsidRDefault="00AF6251" w:rsidP="00A048EA">
      <w:pPr>
        <w:rPr>
          <w:lang w:eastAsia="zh-CN"/>
        </w:rPr>
      </w:pPr>
    </w:p>
    <w:p w14:paraId="054D387B" w14:textId="2CE0DB19" w:rsidR="007129EA" w:rsidRPr="00A75DBE" w:rsidRDefault="007129EA" w:rsidP="007129EA">
      <w:pPr>
        <w:overflowPunct w:val="0"/>
        <w:autoSpaceDE w:val="0"/>
        <w:autoSpaceDN w:val="0"/>
        <w:adjustRightInd w:val="0"/>
        <w:textAlignment w:val="baseline"/>
        <w:rPr>
          <w:rFonts w:eastAsia="Times New Roman"/>
          <w:lang w:val="en-GB" w:eastAsia="ko-KR"/>
        </w:rPr>
      </w:pPr>
      <w:r>
        <w:rPr>
          <w:lang w:eastAsia="zh-CN"/>
        </w:rPr>
        <w:t>Even</w:t>
      </w:r>
      <w:r w:rsidR="001B12B5">
        <w:rPr>
          <w:lang w:eastAsia="zh-CN"/>
        </w:rPr>
        <w:t xml:space="preserve"> </w:t>
      </w:r>
      <w:proofErr w:type="gramStart"/>
      <w:r w:rsidR="0033012E">
        <w:rPr>
          <w:lang w:eastAsia="zh-CN"/>
        </w:rPr>
        <w:t>s</w:t>
      </w:r>
      <w:r w:rsidR="001B12B5">
        <w:rPr>
          <w:lang w:eastAsia="zh-CN"/>
        </w:rPr>
        <w:t>ingle-satellite</w:t>
      </w:r>
      <w:proofErr w:type="gramEnd"/>
      <w:r w:rsidR="001B12B5">
        <w:rPr>
          <w:lang w:eastAsia="zh-CN"/>
        </w:rPr>
        <w:t xml:space="preserve"> based multiple RTT measurements essentially are on single frequency layer, </w:t>
      </w:r>
      <w:r w:rsidRPr="00A75DBE">
        <w:rPr>
          <w:rFonts w:eastAsia="Times New Roman"/>
          <w:lang w:val="en-GB" w:eastAsia="ko-KR"/>
        </w:rPr>
        <w:t xml:space="preserve">measurement period </w:t>
      </w:r>
      <m:oMath>
        <m:sSub>
          <m:sSubPr>
            <m:ctrlPr>
              <w:rPr>
                <w:rFonts w:ascii="Cambria Math" w:eastAsia="Times New Roman" w:hAnsi="Cambria Math"/>
                <w:iCs/>
                <w:lang w:val="en-GB" w:eastAsia="ko-KR"/>
              </w:rPr>
            </m:ctrlPr>
          </m:sSubPr>
          <m:e>
            <m:r>
              <m:rPr>
                <m:sty m:val="p"/>
              </m:rPr>
              <w:rPr>
                <w:rFonts w:ascii="Cambria Math" w:eastAsia="Times New Roman" w:hAnsi="Cambria Math"/>
                <w:lang w:val="en-GB" w:eastAsia="ko-KR"/>
              </w:rPr>
              <m:t>T</m:t>
            </m:r>
          </m:e>
          <m:sub>
            <m:r>
              <m:rPr>
                <m:sty m:val="p"/>
              </m:rPr>
              <w:rPr>
                <w:rFonts w:ascii="Cambria Math" w:eastAsia="Times New Roman" w:hAnsi="Cambria Math"/>
                <w:lang w:val="en-GB" w:eastAsia="ko-KR"/>
              </w:rPr>
              <m:t>UERxTx_wo_gap,Total</m:t>
            </m:r>
          </m:sub>
        </m:sSub>
      </m:oMath>
      <w:r w:rsidRPr="00A75DBE">
        <w:rPr>
          <w:rFonts w:eastAsia="Times New Roman"/>
          <w:lang w:val="en-GB" w:eastAsia="ko-KR"/>
        </w:rPr>
        <w:t xml:space="preserve"> ms</w:t>
      </w:r>
      <w:r>
        <w:rPr>
          <w:rFonts w:eastAsia="Times New Roman"/>
          <w:lang w:val="en-GB" w:eastAsia="ko-KR"/>
        </w:rPr>
        <w:t xml:space="preserve"> </w:t>
      </w:r>
      <w:r w:rsidR="00975EAE">
        <w:rPr>
          <w:rFonts w:eastAsia="Times New Roman"/>
          <w:lang w:val="en-GB" w:eastAsia="ko-KR"/>
        </w:rPr>
        <w:t>and corresponding parameters contained can still keep same definitions</w:t>
      </w:r>
      <w:r w:rsidR="00517719">
        <w:rPr>
          <w:rFonts w:eastAsia="Times New Roman"/>
          <w:lang w:val="en-GB" w:eastAsia="ko-KR"/>
        </w:rPr>
        <w:t>, since no changes on essential test conditions causing different delay</w:t>
      </w:r>
      <w:r w:rsidR="0029687F">
        <w:rPr>
          <w:rFonts w:eastAsia="Times New Roman"/>
          <w:lang w:val="en-GB" w:eastAsia="ko-KR"/>
        </w:rPr>
        <w:t xml:space="preserve"> and corresponding accuracy requirements</w:t>
      </w:r>
      <w:r w:rsidR="009122BD">
        <w:rPr>
          <w:rFonts w:eastAsia="Times New Roman"/>
          <w:lang w:val="en-GB" w:eastAsia="ko-KR"/>
        </w:rPr>
        <w:t xml:space="preserve"> </w:t>
      </w:r>
      <w:r w:rsidR="007A61EB">
        <w:rPr>
          <w:rFonts w:eastAsia="Times New Roman"/>
          <w:lang w:val="en-GB" w:eastAsia="ko-KR"/>
        </w:rPr>
        <w:t>from those in</w:t>
      </w:r>
      <w:r w:rsidR="009122BD">
        <w:rPr>
          <w:rFonts w:eastAsia="Times New Roman"/>
          <w:lang w:val="en-GB" w:eastAsia="ko-KR"/>
        </w:rPr>
        <w:t xml:space="preserve"> terrestrial system</w:t>
      </w:r>
      <w:r w:rsidR="00517719">
        <w:rPr>
          <w:rFonts w:eastAsia="Times New Roman"/>
          <w:lang w:val="en-GB" w:eastAsia="ko-KR"/>
        </w:rPr>
        <w:t>.</w:t>
      </w:r>
    </w:p>
    <w:p w14:paraId="59FBDA66" w14:textId="543F764C" w:rsidR="001B12B5" w:rsidRPr="001143F8" w:rsidRDefault="0033012E" w:rsidP="001B12B5">
      <w:pPr>
        <w:rPr>
          <w:b/>
          <w:bCs/>
          <w:lang w:eastAsia="zh-CN"/>
        </w:rPr>
      </w:pPr>
      <w:r w:rsidRPr="001143F8">
        <w:rPr>
          <w:b/>
          <w:bCs/>
          <w:lang w:eastAsia="zh-CN"/>
        </w:rPr>
        <w:t>O</w:t>
      </w:r>
      <w:r w:rsidR="009122BD" w:rsidRPr="001143F8">
        <w:rPr>
          <w:b/>
          <w:bCs/>
          <w:lang w:eastAsia="zh-CN"/>
        </w:rPr>
        <w:t>bservation 1</w:t>
      </w:r>
      <w:r w:rsidR="001B12B5" w:rsidRPr="001143F8">
        <w:rPr>
          <w:b/>
          <w:bCs/>
          <w:lang w:eastAsia="zh-CN"/>
        </w:rPr>
        <w:t xml:space="preserve">: </w:t>
      </w:r>
      <w:r w:rsidRPr="001143F8">
        <w:rPr>
          <w:rFonts w:eastAsia="Times New Roman"/>
          <w:b/>
          <w:bCs/>
          <w:lang w:val="en-GB" w:eastAsia="ko-KR"/>
        </w:rPr>
        <w:t xml:space="preserve">measurement period </w:t>
      </w:r>
      <m:oMath>
        <m:sSub>
          <m:sSubPr>
            <m:ctrlPr>
              <w:rPr>
                <w:rFonts w:ascii="Cambria Math" w:eastAsia="Times New Roman" w:hAnsi="Cambria Math"/>
                <w:b/>
                <w:bCs/>
                <w:iCs/>
                <w:lang w:val="en-GB" w:eastAsia="ko-KR"/>
              </w:rPr>
            </m:ctrlPr>
          </m:sSubPr>
          <m:e>
            <m:r>
              <m:rPr>
                <m:sty m:val="b"/>
              </m:rPr>
              <w:rPr>
                <w:rFonts w:ascii="Cambria Math" w:eastAsia="Times New Roman" w:hAnsi="Cambria Math"/>
                <w:lang w:val="en-GB" w:eastAsia="ko-KR"/>
              </w:rPr>
              <m:t>T</m:t>
            </m:r>
          </m:e>
          <m:sub>
            <m:r>
              <m:rPr>
                <m:sty m:val="b"/>
              </m:rPr>
              <w:rPr>
                <w:rFonts w:ascii="Cambria Math" w:eastAsia="Times New Roman" w:hAnsi="Cambria Math"/>
                <w:lang w:val="en-GB" w:eastAsia="ko-KR"/>
              </w:rPr>
              <m:t>UERxTx_wo_gap,Total</m:t>
            </m:r>
          </m:sub>
        </m:sSub>
      </m:oMath>
      <w:r w:rsidRPr="001143F8">
        <w:rPr>
          <w:rFonts w:eastAsia="Times New Roman"/>
          <w:b/>
          <w:bCs/>
          <w:lang w:val="en-GB" w:eastAsia="ko-KR"/>
        </w:rPr>
        <w:t xml:space="preserve"> ms and corresponding parameters contained</w:t>
      </w:r>
      <w:r w:rsidRPr="001143F8">
        <w:rPr>
          <w:b/>
          <w:bCs/>
          <w:lang w:eastAsia="zh-CN"/>
        </w:rPr>
        <w:t xml:space="preserve"> </w:t>
      </w:r>
      <w:r w:rsidR="001143F8" w:rsidRPr="001143F8">
        <w:rPr>
          <w:b/>
          <w:bCs/>
          <w:lang w:eastAsia="zh-CN"/>
        </w:rPr>
        <w:t>don’t need to be updated.</w:t>
      </w:r>
    </w:p>
    <w:p w14:paraId="40A63307" w14:textId="77777777" w:rsidR="007A1702" w:rsidRPr="004B3F5B" w:rsidRDefault="007A1702" w:rsidP="001B12B5">
      <w:pPr>
        <w:rPr>
          <w:b/>
          <w:bCs/>
          <w:lang w:eastAsia="zh-CN"/>
        </w:rPr>
      </w:pPr>
    </w:p>
    <w:p w14:paraId="6C844C03" w14:textId="77777777" w:rsidR="001B12B5" w:rsidRPr="00A05968" w:rsidRDefault="001B12B5" w:rsidP="001B12B5">
      <w:pPr>
        <w:rPr>
          <w:lang w:eastAsia="zh-CN"/>
        </w:rPr>
      </w:pPr>
    </w:p>
    <w:bookmarkEnd w:id="1"/>
    <w:bookmarkEnd w:id="2"/>
    <w:p w14:paraId="14007EA6" w14:textId="06F936BF" w:rsidR="00AD3201" w:rsidRPr="00A05968" w:rsidRDefault="001545B7" w:rsidP="003F12BE">
      <w:pPr>
        <w:pStyle w:val="Heading1"/>
        <w:ind w:right="72"/>
        <w:rPr>
          <w:rFonts w:ascii="Times New Roman" w:hAnsi="Times New Roman"/>
          <w:lang w:val="sv-SE"/>
        </w:rPr>
      </w:pPr>
      <w:proofErr w:type="spellStart"/>
      <w:r w:rsidRPr="00A05968">
        <w:rPr>
          <w:rFonts w:ascii="Times New Roman" w:hAnsi="Times New Roman"/>
          <w:lang w:val="sv-SE"/>
        </w:rPr>
        <w:t>Conclusion</w:t>
      </w:r>
      <w:proofErr w:type="spellEnd"/>
    </w:p>
    <w:p w14:paraId="73FB1D87" w14:textId="77777777" w:rsidR="004B3F5B" w:rsidRPr="00104BA4" w:rsidRDefault="004B3F5B" w:rsidP="004B3F5B">
      <w:pPr>
        <w:rPr>
          <w:rFonts w:eastAsia="Malgun Gothic"/>
          <w:b/>
          <w:bCs/>
          <w:lang w:eastAsia="zh-CN"/>
        </w:rPr>
      </w:pPr>
      <w:r w:rsidRPr="00104BA4">
        <w:rPr>
          <w:rFonts w:eastAsia="Malgun Gothic"/>
          <w:b/>
          <w:bCs/>
          <w:lang w:eastAsia="zh-CN"/>
        </w:rPr>
        <w:t xml:space="preserve">Proposal 1: </w:t>
      </w:r>
      <w:r w:rsidRPr="00104BA4">
        <w:rPr>
          <w:b/>
          <w:bCs/>
          <w:lang w:eastAsia="x-none"/>
        </w:rPr>
        <w:t xml:space="preserve">Side condition for NTN positioning can reuse </w:t>
      </w:r>
      <w:r w:rsidRPr="00104BA4">
        <w:rPr>
          <w:rFonts w:hint="eastAsia"/>
          <w:b/>
          <w:bCs/>
          <w:lang w:eastAsia="zh-CN"/>
        </w:rPr>
        <w:t>legacy</w:t>
      </w:r>
      <w:r w:rsidRPr="00104BA4">
        <w:rPr>
          <w:b/>
          <w:bCs/>
          <w:lang w:eastAsia="zh-CN"/>
        </w:rPr>
        <w:t xml:space="preserve"> </w:t>
      </w:r>
      <w:r w:rsidRPr="00104BA4">
        <w:rPr>
          <w:rFonts w:hint="eastAsia"/>
          <w:b/>
          <w:bCs/>
          <w:lang w:eastAsia="zh-CN"/>
        </w:rPr>
        <w:t>requirement</w:t>
      </w:r>
      <w:r w:rsidRPr="00104BA4">
        <w:rPr>
          <w:b/>
          <w:bCs/>
          <w:lang w:eastAsia="zh-CN"/>
        </w:rPr>
        <w:t>.</w:t>
      </w:r>
    </w:p>
    <w:p w14:paraId="5F11CC7A" w14:textId="77777777" w:rsidR="001143F8" w:rsidRPr="001143F8" w:rsidRDefault="001143F8" w:rsidP="001143F8">
      <w:pPr>
        <w:rPr>
          <w:b/>
          <w:bCs/>
          <w:lang w:eastAsia="zh-CN"/>
        </w:rPr>
      </w:pPr>
      <w:r w:rsidRPr="001143F8">
        <w:rPr>
          <w:b/>
          <w:bCs/>
          <w:lang w:eastAsia="zh-CN"/>
        </w:rPr>
        <w:t xml:space="preserve">Observation 1: </w:t>
      </w:r>
      <w:r w:rsidRPr="001143F8">
        <w:rPr>
          <w:rFonts w:eastAsia="Times New Roman"/>
          <w:b/>
          <w:bCs/>
          <w:lang w:val="en-GB" w:eastAsia="ko-KR"/>
        </w:rPr>
        <w:t xml:space="preserve">measurement period </w:t>
      </w:r>
      <m:oMath>
        <m:sSub>
          <m:sSubPr>
            <m:ctrlPr>
              <w:rPr>
                <w:rFonts w:ascii="Cambria Math" w:eastAsia="Times New Roman" w:hAnsi="Cambria Math"/>
                <w:b/>
                <w:bCs/>
                <w:iCs/>
                <w:lang w:val="en-GB" w:eastAsia="ko-KR"/>
              </w:rPr>
            </m:ctrlPr>
          </m:sSubPr>
          <m:e>
            <m:r>
              <m:rPr>
                <m:sty m:val="b"/>
              </m:rPr>
              <w:rPr>
                <w:rFonts w:ascii="Cambria Math" w:eastAsia="Times New Roman" w:hAnsi="Cambria Math"/>
                <w:lang w:val="en-GB" w:eastAsia="ko-KR"/>
              </w:rPr>
              <m:t>T</m:t>
            </m:r>
          </m:e>
          <m:sub>
            <m:r>
              <m:rPr>
                <m:sty m:val="b"/>
              </m:rPr>
              <w:rPr>
                <w:rFonts w:ascii="Cambria Math" w:eastAsia="Times New Roman" w:hAnsi="Cambria Math"/>
                <w:lang w:val="en-GB" w:eastAsia="ko-KR"/>
              </w:rPr>
              <m:t>UERxTx_wo_gap,Total</m:t>
            </m:r>
          </m:sub>
        </m:sSub>
      </m:oMath>
      <w:r w:rsidRPr="001143F8">
        <w:rPr>
          <w:rFonts w:eastAsia="Times New Roman"/>
          <w:b/>
          <w:bCs/>
          <w:lang w:val="en-GB" w:eastAsia="ko-KR"/>
        </w:rPr>
        <w:t xml:space="preserve"> ms and corresponding parameters contained</w:t>
      </w:r>
      <w:r w:rsidRPr="001143F8">
        <w:rPr>
          <w:b/>
          <w:bCs/>
          <w:lang w:eastAsia="zh-CN"/>
        </w:rPr>
        <w:t xml:space="preserve"> don’t need to be updated.</w:t>
      </w: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2BD2B4C6" w14:textId="0B8390A2" w:rsidR="002A69F8" w:rsidRPr="00A05968" w:rsidRDefault="00954795" w:rsidP="006C4306">
      <w:pPr>
        <w:numPr>
          <w:ilvl w:val="0"/>
          <w:numId w:val="12"/>
        </w:numPr>
        <w:tabs>
          <w:tab w:val="left" w:pos="851"/>
        </w:tabs>
        <w:rPr>
          <w:sz w:val="22"/>
          <w:szCs w:val="22"/>
          <w:lang w:val="en-CA"/>
        </w:rPr>
      </w:pPr>
      <w:r w:rsidRPr="00954795">
        <w:rPr>
          <w:sz w:val="22"/>
          <w:szCs w:val="22"/>
          <w:lang w:val="en-CA"/>
        </w:rPr>
        <w:t>R4-2310092</w:t>
      </w:r>
      <w:r w:rsidR="006155F6" w:rsidRPr="00A05968">
        <w:rPr>
          <w:sz w:val="22"/>
          <w:szCs w:val="22"/>
          <w:lang w:val="en-CA"/>
        </w:rPr>
        <w:t xml:space="preserve">, </w:t>
      </w:r>
      <w:r w:rsidR="0059495D" w:rsidRPr="00A05968">
        <w:rPr>
          <w:rFonts w:eastAsia="MS Mincho"/>
          <w:bCs/>
          <w:sz w:val="22"/>
        </w:rPr>
        <w:t>WF on NR NTN enhancement RRM requirements</w:t>
      </w:r>
      <w:r w:rsidR="0011208A" w:rsidRPr="00A05968">
        <w:rPr>
          <w:rFonts w:eastAsia="MS Mincho"/>
          <w:bCs/>
          <w:sz w:val="22"/>
        </w:rPr>
        <w:t xml:space="preserve">, </w:t>
      </w:r>
      <w:r w:rsidR="0011208A" w:rsidRPr="00A05968">
        <w:rPr>
          <w:sz w:val="22"/>
          <w:lang w:eastAsia="zh-CN"/>
        </w:rPr>
        <w:t>Qualcomm</w:t>
      </w:r>
    </w:p>
    <w:p w14:paraId="5C203556" w14:textId="3286F4C1" w:rsidR="00FB7F77" w:rsidRPr="00232E11" w:rsidRDefault="002B1512" w:rsidP="00FB7F77">
      <w:pPr>
        <w:rPr>
          <w:rFonts w:ascii="Arial" w:hAnsi="Arial" w:cs="Arial"/>
          <w:color w:val="FF0000"/>
          <w:lang w:eastAsia="x-none"/>
        </w:rPr>
      </w:pPr>
      <w:r w:rsidRPr="00232E11">
        <w:rPr>
          <w:rFonts w:ascii="Arial" w:hAnsi="Arial" w:cs="Arial"/>
        </w:rPr>
        <w:t xml:space="preserve"> </w:t>
      </w:r>
    </w:p>
    <w:sectPr w:rsidR="00FB7F77" w:rsidRPr="00232E11"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73EB1" w14:textId="77777777" w:rsidR="00666390" w:rsidRDefault="00666390">
      <w:r>
        <w:separator/>
      </w:r>
    </w:p>
  </w:endnote>
  <w:endnote w:type="continuationSeparator" w:id="0">
    <w:p w14:paraId="7C2CAD02" w14:textId="77777777" w:rsidR="00666390" w:rsidRDefault="00666390">
      <w:r>
        <w:continuationSeparator/>
      </w:r>
    </w:p>
  </w:endnote>
  <w:endnote w:type="continuationNotice" w:id="1">
    <w:p w14:paraId="7453C1A3" w14:textId="77777777" w:rsidR="00666390" w:rsidRDefault="006663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2A5AD" w14:textId="77777777" w:rsidR="00666390" w:rsidRDefault="00666390">
      <w:r>
        <w:separator/>
      </w:r>
    </w:p>
  </w:footnote>
  <w:footnote w:type="continuationSeparator" w:id="0">
    <w:p w14:paraId="52A14B4D" w14:textId="77777777" w:rsidR="00666390" w:rsidRDefault="00666390">
      <w:r>
        <w:continuationSeparator/>
      </w:r>
    </w:p>
  </w:footnote>
  <w:footnote w:type="continuationNotice" w:id="1">
    <w:p w14:paraId="7A3E886E" w14:textId="77777777" w:rsidR="00666390" w:rsidRDefault="006663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0613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6021C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CEC334"/>
    <w:lvl w:ilvl="0">
      <w:start w:val="1"/>
      <w:numFmt w:val="decimal"/>
      <w:lvlText w:val="%1."/>
      <w:lvlJc w:val="left"/>
      <w:pPr>
        <w:tabs>
          <w:tab w:val="num" w:pos="926"/>
        </w:tabs>
        <w:ind w:left="926" w:hanging="360"/>
      </w:pPr>
    </w:lvl>
  </w:abstractNum>
  <w:abstractNum w:abstractNumId="3" w15:restartNumberingAfterBreak="0">
    <w:nsid w:val="012A4D2A"/>
    <w:multiLevelType w:val="hybridMultilevel"/>
    <w:tmpl w:val="09AA1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FBD3211"/>
    <w:multiLevelType w:val="hybridMultilevel"/>
    <w:tmpl w:val="C46271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0D7641E"/>
    <w:multiLevelType w:val="hybridMultilevel"/>
    <w:tmpl w:val="5B8A13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4195BD2"/>
    <w:multiLevelType w:val="hybridMultilevel"/>
    <w:tmpl w:val="F692BF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9C1F3C"/>
    <w:multiLevelType w:val="hybridMultilevel"/>
    <w:tmpl w:val="FDDA2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7D404E7"/>
    <w:multiLevelType w:val="hybridMultilevel"/>
    <w:tmpl w:val="62049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D0D633B"/>
    <w:multiLevelType w:val="hybridMultilevel"/>
    <w:tmpl w:val="2A0EB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47F11DC3"/>
    <w:multiLevelType w:val="hybridMultilevel"/>
    <w:tmpl w:val="FE3E49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A3909C2"/>
    <w:multiLevelType w:val="hybridMultilevel"/>
    <w:tmpl w:val="16BA6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60057C5B"/>
    <w:multiLevelType w:val="hybridMultilevel"/>
    <w:tmpl w:val="80F60298"/>
    <w:lvl w:ilvl="0" w:tplc="E09A37FE">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2" w15:restartNumberingAfterBreak="0">
    <w:nsid w:val="69C1525B"/>
    <w:multiLevelType w:val="hybridMultilevel"/>
    <w:tmpl w:val="5EBE3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5" w15:restartNumberingAfterBreak="0">
    <w:nsid w:val="78D71BE6"/>
    <w:multiLevelType w:val="hybridMultilevel"/>
    <w:tmpl w:val="E9E80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205EDD"/>
    <w:multiLevelType w:val="hybridMultilevel"/>
    <w:tmpl w:val="101C779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5233B"/>
    <w:multiLevelType w:val="hybridMultilevel"/>
    <w:tmpl w:val="6B424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9"/>
  </w:num>
  <w:num w:numId="2" w16cid:durableId="2059434476">
    <w:abstractNumId w:val="37"/>
  </w:num>
  <w:num w:numId="3" w16cid:durableId="559248169">
    <w:abstractNumId w:val="34"/>
  </w:num>
  <w:num w:numId="4" w16cid:durableId="1805738266">
    <w:abstractNumId w:val="20"/>
  </w:num>
  <w:num w:numId="5" w16cid:durableId="633951440">
    <w:abstractNumId w:val="22"/>
  </w:num>
  <w:num w:numId="6" w16cid:durableId="1252162723">
    <w:abstractNumId w:val="5"/>
  </w:num>
  <w:num w:numId="7" w16cid:durableId="1165045746">
    <w:abstractNumId w:val="4"/>
  </w:num>
  <w:num w:numId="8" w16cid:durableId="1934240767">
    <w:abstractNumId w:val="39"/>
  </w:num>
  <w:num w:numId="9" w16cid:durableId="1680891386">
    <w:abstractNumId w:val="10"/>
  </w:num>
  <w:num w:numId="10" w16cid:durableId="7274586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2"/>
  </w:num>
  <w:num w:numId="12" w16cid:durableId="1496069578">
    <w:abstractNumId w:val="28"/>
  </w:num>
  <w:num w:numId="13" w16cid:durableId="1572502665">
    <w:abstractNumId w:val="33"/>
  </w:num>
  <w:num w:numId="14" w16cid:durableId="454638922">
    <w:abstractNumId w:val="3"/>
  </w:num>
  <w:num w:numId="15" w16cid:durableId="1751809892">
    <w:abstractNumId w:val="32"/>
  </w:num>
  <w:num w:numId="16" w16cid:durableId="1753549281">
    <w:abstractNumId w:val="15"/>
  </w:num>
  <w:num w:numId="17" w16cid:durableId="510267951">
    <w:abstractNumId w:val="19"/>
  </w:num>
  <w:num w:numId="18" w16cid:durableId="1157838567">
    <w:abstractNumId w:val="38"/>
  </w:num>
  <w:num w:numId="19" w16cid:durableId="1848521500">
    <w:abstractNumId w:val="17"/>
  </w:num>
  <w:num w:numId="20" w16cid:durableId="729305332">
    <w:abstractNumId w:val="36"/>
  </w:num>
  <w:num w:numId="21" w16cid:durableId="1826848225">
    <w:abstractNumId w:val="16"/>
  </w:num>
  <w:num w:numId="22" w16cid:durableId="2050908584">
    <w:abstractNumId w:val="18"/>
  </w:num>
  <w:num w:numId="23" w16cid:durableId="1054818417">
    <w:abstractNumId w:val="21"/>
  </w:num>
  <w:num w:numId="24" w16cid:durableId="526407360">
    <w:abstractNumId w:val="27"/>
  </w:num>
  <w:num w:numId="25" w16cid:durableId="1690058211">
    <w:abstractNumId w:val="9"/>
  </w:num>
  <w:num w:numId="26" w16cid:durableId="1827083984">
    <w:abstractNumId w:val="6"/>
  </w:num>
  <w:num w:numId="27" w16cid:durableId="1344891009">
    <w:abstractNumId w:val="31"/>
  </w:num>
  <w:num w:numId="28" w16cid:durableId="1298298493">
    <w:abstractNumId w:val="26"/>
  </w:num>
  <w:num w:numId="29" w16cid:durableId="1570843685">
    <w:abstractNumId w:val="8"/>
  </w:num>
  <w:num w:numId="30" w16cid:durableId="1265069109">
    <w:abstractNumId w:val="13"/>
  </w:num>
  <w:num w:numId="31" w16cid:durableId="1569994734">
    <w:abstractNumId w:val="14"/>
  </w:num>
  <w:num w:numId="32" w16cid:durableId="186524446">
    <w:abstractNumId w:val="23"/>
  </w:num>
  <w:num w:numId="33" w16cid:durableId="1603683873">
    <w:abstractNumId w:val="11"/>
  </w:num>
  <w:num w:numId="34" w16cid:durableId="1685937210">
    <w:abstractNumId w:val="35"/>
  </w:num>
  <w:num w:numId="35" w16cid:durableId="179783430">
    <w:abstractNumId w:val="30"/>
  </w:num>
  <w:num w:numId="36" w16cid:durableId="1218203695">
    <w:abstractNumId w:val="0"/>
  </w:num>
  <w:num w:numId="37" w16cid:durableId="574050814">
    <w:abstractNumId w:val="1"/>
  </w:num>
  <w:num w:numId="38" w16cid:durableId="359359200">
    <w:abstractNumId w:val="2"/>
  </w:num>
  <w:num w:numId="39" w16cid:durableId="292299386">
    <w:abstractNumId w:val="25"/>
  </w:num>
  <w:num w:numId="40" w16cid:durableId="2133673344">
    <w:abstractNumId w:val="34"/>
  </w:num>
  <w:num w:numId="41" w16cid:durableId="100299173">
    <w:abstractNumId w:val="34"/>
  </w:num>
  <w:num w:numId="42" w16cid:durableId="1617638317">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9"/>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BE3"/>
    <w:rsid w:val="00000D1A"/>
    <w:rsid w:val="00000D1C"/>
    <w:rsid w:val="000016D0"/>
    <w:rsid w:val="000017B4"/>
    <w:rsid w:val="0000191E"/>
    <w:rsid w:val="00001A5E"/>
    <w:rsid w:val="000020B4"/>
    <w:rsid w:val="0000223E"/>
    <w:rsid w:val="000024F5"/>
    <w:rsid w:val="00002615"/>
    <w:rsid w:val="0000269D"/>
    <w:rsid w:val="00002760"/>
    <w:rsid w:val="00002E8B"/>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5F19"/>
    <w:rsid w:val="0000696B"/>
    <w:rsid w:val="000069A8"/>
    <w:rsid w:val="0000720A"/>
    <w:rsid w:val="00007375"/>
    <w:rsid w:val="0000741B"/>
    <w:rsid w:val="00007E76"/>
    <w:rsid w:val="00010345"/>
    <w:rsid w:val="000103F2"/>
    <w:rsid w:val="00010743"/>
    <w:rsid w:val="00011157"/>
    <w:rsid w:val="000112D9"/>
    <w:rsid w:val="00011374"/>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403F"/>
    <w:rsid w:val="00014133"/>
    <w:rsid w:val="00014177"/>
    <w:rsid w:val="00014425"/>
    <w:rsid w:val="00014978"/>
    <w:rsid w:val="00014C5F"/>
    <w:rsid w:val="00015272"/>
    <w:rsid w:val="0001542B"/>
    <w:rsid w:val="000154E7"/>
    <w:rsid w:val="0001579B"/>
    <w:rsid w:val="00015F8F"/>
    <w:rsid w:val="00015FA4"/>
    <w:rsid w:val="00016011"/>
    <w:rsid w:val="00016458"/>
    <w:rsid w:val="000165CE"/>
    <w:rsid w:val="00016785"/>
    <w:rsid w:val="0001686B"/>
    <w:rsid w:val="00016D22"/>
    <w:rsid w:val="00016E28"/>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46D"/>
    <w:rsid w:val="000214AF"/>
    <w:rsid w:val="00021913"/>
    <w:rsid w:val="00021914"/>
    <w:rsid w:val="00021AF3"/>
    <w:rsid w:val="00021BC8"/>
    <w:rsid w:val="00021D55"/>
    <w:rsid w:val="00021E8B"/>
    <w:rsid w:val="00021FD4"/>
    <w:rsid w:val="000222CB"/>
    <w:rsid w:val="000223F2"/>
    <w:rsid w:val="000225F4"/>
    <w:rsid w:val="000225FA"/>
    <w:rsid w:val="00022D51"/>
    <w:rsid w:val="00022E4A"/>
    <w:rsid w:val="00023187"/>
    <w:rsid w:val="00023524"/>
    <w:rsid w:val="00023619"/>
    <w:rsid w:val="0002381D"/>
    <w:rsid w:val="00023D9A"/>
    <w:rsid w:val="00023E59"/>
    <w:rsid w:val="0002414B"/>
    <w:rsid w:val="0002477D"/>
    <w:rsid w:val="000247DB"/>
    <w:rsid w:val="00024AF4"/>
    <w:rsid w:val="00024BC2"/>
    <w:rsid w:val="00024C92"/>
    <w:rsid w:val="00024CBB"/>
    <w:rsid w:val="00024D8F"/>
    <w:rsid w:val="00025008"/>
    <w:rsid w:val="0002560A"/>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338E"/>
    <w:rsid w:val="00033F72"/>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275"/>
    <w:rsid w:val="000355DD"/>
    <w:rsid w:val="00035611"/>
    <w:rsid w:val="00035B87"/>
    <w:rsid w:val="00035D07"/>
    <w:rsid w:val="00035ED6"/>
    <w:rsid w:val="00035F2E"/>
    <w:rsid w:val="000360EB"/>
    <w:rsid w:val="000365CC"/>
    <w:rsid w:val="00036772"/>
    <w:rsid w:val="00036B78"/>
    <w:rsid w:val="00036E45"/>
    <w:rsid w:val="0003742F"/>
    <w:rsid w:val="000374B8"/>
    <w:rsid w:val="00037B83"/>
    <w:rsid w:val="00037C38"/>
    <w:rsid w:val="00037F61"/>
    <w:rsid w:val="000404CA"/>
    <w:rsid w:val="0004059D"/>
    <w:rsid w:val="000406C2"/>
    <w:rsid w:val="0004076C"/>
    <w:rsid w:val="000409D3"/>
    <w:rsid w:val="00040B01"/>
    <w:rsid w:val="00040B39"/>
    <w:rsid w:val="00040B96"/>
    <w:rsid w:val="00040C69"/>
    <w:rsid w:val="00040C9A"/>
    <w:rsid w:val="00041014"/>
    <w:rsid w:val="00041182"/>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745"/>
    <w:rsid w:val="00043EBE"/>
    <w:rsid w:val="0004425A"/>
    <w:rsid w:val="00044B87"/>
    <w:rsid w:val="00044BF3"/>
    <w:rsid w:val="00044C73"/>
    <w:rsid w:val="000451B2"/>
    <w:rsid w:val="000451C5"/>
    <w:rsid w:val="00045287"/>
    <w:rsid w:val="00045FAA"/>
    <w:rsid w:val="00045FB1"/>
    <w:rsid w:val="00046765"/>
    <w:rsid w:val="00046883"/>
    <w:rsid w:val="00046D4F"/>
    <w:rsid w:val="0004704D"/>
    <w:rsid w:val="000475B4"/>
    <w:rsid w:val="00047626"/>
    <w:rsid w:val="00047766"/>
    <w:rsid w:val="00047819"/>
    <w:rsid w:val="0004782E"/>
    <w:rsid w:val="00047AB6"/>
    <w:rsid w:val="00047B7C"/>
    <w:rsid w:val="0005004B"/>
    <w:rsid w:val="00050426"/>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4E44"/>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6D4"/>
    <w:rsid w:val="00060851"/>
    <w:rsid w:val="00060F27"/>
    <w:rsid w:val="000615E3"/>
    <w:rsid w:val="000618C0"/>
    <w:rsid w:val="00061D6C"/>
    <w:rsid w:val="00061F0F"/>
    <w:rsid w:val="00062226"/>
    <w:rsid w:val="000625BA"/>
    <w:rsid w:val="00062681"/>
    <w:rsid w:val="0006278C"/>
    <w:rsid w:val="000628FD"/>
    <w:rsid w:val="00062A77"/>
    <w:rsid w:val="00062E44"/>
    <w:rsid w:val="000635E4"/>
    <w:rsid w:val="00063719"/>
    <w:rsid w:val="00063A1B"/>
    <w:rsid w:val="00063C68"/>
    <w:rsid w:val="00063CF1"/>
    <w:rsid w:val="0006418F"/>
    <w:rsid w:val="000641D6"/>
    <w:rsid w:val="000644F0"/>
    <w:rsid w:val="0006458A"/>
    <w:rsid w:val="000646EB"/>
    <w:rsid w:val="000648E1"/>
    <w:rsid w:val="00064C41"/>
    <w:rsid w:val="00064DCC"/>
    <w:rsid w:val="00064EFD"/>
    <w:rsid w:val="0006512E"/>
    <w:rsid w:val="00065486"/>
    <w:rsid w:val="00065B78"/>
    <w:rsid w:val="00065B9C"/>
    <w:rsid w:val="00065D53"/>
    <w:rsid w:val="0006626B"/>
    <w:rsid w:val="00066A98"/>
    <w:rsid w:val="00066D93"/>
    <w:rsid w:val="00067064"/>
    <w:rsid w:val="00067405"/>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316"/>
    <w:rsid w:val="0007145B"/>
    <w:rsid w:val="00071A23"/>
    <w:rsid w:val="00071D40"/>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8755A"/>
    <w:rsid w:val="00090018"/>
    <w:rsid w:val="000900D3"/>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86A"/>
    <w:rsid w:val="000939B1"/>
    <w:rsid w:val="000939D8"/>
    <w:rsid w:val="00094462"/>
    <w:rsid w:val="00094894"/>
    <w:rsid w:val="00094BA5"/>
    <w:rsid w:val="00094BEA"/>
    <w:rsid w:val="00094FD2"/>
    <w:rsid w:val="00094FEE"/>
    <w:rsid w:val="000957F8"/>
    <w:rsid w:val="00095DEA"/>
    <w:rsid w:val="00095E57"/>
    <w:rsid w:val="00096225"/>
    <w:rsid w:val="000968A4"/>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6FD"/>
    <w:rsid w:val="000A1A62"/>
    <w:rsid w:val="000A231C"/>
    <w:rsid w:val="000A2BA1"/>
    <w:rsid w:val="000A2E40"/>
    <w:rsid w:val="000A30C3"/>
    <w:rsid w:val="000A349C"/>
    <w:rsid w:val="000A36D2"/>
    <w:rsid w:val="000A3875"/>
    <w:rsid w:val="000A3EBB"/>
    <w:rsid w:val="000A44CD"/>
    <w:rsid w:val="000A4624"/>
    <w:rsid w:val="000A4724"/>
    <w:rsid w:val="000A4897"/>
    <w:rsid w:val="000A4ADD"/>
    <w:rsid w:val="000A5046"/>
    <w:rsid w:val="000A52A5"/>
    <w:rsid w:val="000A53F6"/>
    <w:rsid w:val="000A557E"/>
    <w:rsid w:val="000A569F"/>
    <w:rsid w:val="000A5885"/>
    <w:rsid w:val="000A5B4D"/>
    <w:rsid w:val="000A5CB5"/>
    <w:rsid w:val="000A5CBF"/>
    <w:rsid w:val="000A5D43"/>
    <w:rsid w:val="000A5E06"/>
    <w:rsid w:val="000A5FFD"/>
    <w:rsid w:val="000A630C"/>
    <w:rsid w:val="000A6403"/>
    <w:rsid w:val="000A6521"/>
    <w:rsid w:val="000A693A"/>
    <w:rsid w:val="000A69E9"/>
    <w:rsid w:val="000A6D23"/>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4FAD"/>
    <w:rsid w:val="000B53EE"/>
    <w:rsid w:val="000B53FD"/>
    <w:rsid w:val="000B595E"/>
    <w:rsid w:val="000B5A4E"/>
    <w:rsid w:val="000B5C53"/>
    <w:rsid w:val="000B64B2"/>
    <w:rsid w:val="000B6513"/>
    <w:rsid w:val="000B6775"/>
    <w:rsid w:val="000B679E"/>
    <w:rsid w:val="000B77ED"/>
    <w:rsid w:val="000B7B3B"/>
    <w:rsid w:val="000B7B9D"/>
    <w:rsid w:val="000B7BBF"/>
    <w:rsid w:val="000C0672"/>
    <w:rsid w:val="000C06F9"/>
    <w:rsid w:val="000C0904"/>
    <w:rsid w:val="000C0AFE"/>
    <w:rsid w:val="000C0C6B"/>
    <w:rsid w:val="000C0DE4"/>
    <w:rsid w:val="000C13C5"/>
    <w:rsid w:val="000C18BE"/>
    <w:rsid w:val="000C1E60"/>
    <w:rsid w:val="000C22D8"/>
    <w:rsid w:val="000C23B6"/>
    <w:rsid w:val="000C23E3"/>
    <w:rsid w:val="000C246A"/>
    <w:rsid w:val="000C2AB4"/>
    <w:rsid w:val="000C2F93"/>
    <w:rsid w:val="000C2FC2"/>
    <w:rsid w:val="000C31D1"/>
    <w:rsid w:val="000C321B"/>
    <w:rsid w:val="000C3280"/>
    <w:rsid w:val="000C341A"/>
    <w:rsid w:val="000C34C9"/>
    <w:rsid w:val="000C3500"/>
    <w:rsid w:val="000C39A4"/>
    <w:rsid w:val="000C3CA9"/>
    <w:rsid w:val="000C3FC8"/>
    <w:rsid w:val="000C3FE6"/>
    <w:rsid w:val="000C4148"/>
    <w:rsid w:val="000C4153"/>
    <w:rsid w:val="000C42FD"/>
    <w:rsid w:val="000C4506"/>
    <w:rsid w:val="000C4606"/>
    <w:rsid w:val="000C47B1"/>
    <w:rsid w:val="000C4C71"/>
    <w:rsid w:val="000C4D7F"/>
    <w:rsid w:val="000C4E02"/>
    <w:rsid w:val="000C5431"/>
    <w:rsid w:val="000C563B"/>
    <w:rsid w:val="000C566C"/>
    <w:rsid w:val="000C5893"/>
    <w:rsid w:val="000C591D"/>
    <w:rsid w:val="000C59EE"/>
    <w:rsid w:val="000C5B6E"/>
    <w:rsid w:val="000C5C5B"/>
    <w:rsid w:val="000C5D0D"/>
    <w:rsid w:val="000C5DB8"/>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0E9"/>
    <w:rsid w:val="000D01AB"/>
    <w:rsid w:val="000D04BA"/>
    <w:rsid w:val="000D0653"/>
    <w:rsid w:val="000D06CC"/>
    <w:rsid w:val="000D0C77"/>
    <w:rsid w:val="000D1247"/>
    <w:rsid w:val="000D12CA"/>
    <w:rsid w:val="000D13E8"/>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A0A"/>
    <w:rsid w:val="000E3A62"/>
    <w:rsid w:val="000E4402"/>
    <w:rsid w:val="000E450C"/>
    <w:rsid w:val="000E4849"/>
    <w:rsid w:val="000E4FB0"/>
    <w:rsid w:val="000E5855"/>
    <w:rsid w:val="000E59D9"/>
    <w:rsid w:val="000E5A3A"/>
    <w:rsid w:val="000E5FE8"/>
    <w:rsid w:val="000E63F7"/>
    <w:rsid w:val="000E6425"/>
    <w:rsid w:val="000E682B"/>
    <w:rsid w:val="000E6940"/>
    <w:rsid w:val="000E6AC7"/>
    <w:rsid w:val="000E6DC2"/>
    <w:rsid w:val="000E6E0B"/>
    <w:rsid w:val="000E6E0D"/>
    <w:rsid w:val="000E6ED2"/>
    <w:rsid w:val="000E6EE4"/>
    <w:rsid w:val="000E6F50"/>
    <w:rsid w:val="000E7247"/>
    <w:rsid w:val="000E7455"/>
    <w:rsid w:val="000E769B"/>
    <w:rsid w:val="000E773A"/>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5FA"/>
    <w:rsid w:val="000F36C3"/>
    <w:rsid w:val="000F37A5"/>
    <w:rsid w:val="000F37F5"/>
    <w:rsid w:val="000F39A1"/>
    <w:rsid w:val="000F4544"/>
    <w:rsid w:val="000F497D"/>
    <w:rsid w:val="000F4C8D"/>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29"/>
    <w:rsid w:val="000F6EBF"/>
    <w:rsid w:val="000F7346"/>
    <w:rsid w:val="000F7409"/>
    <w:rsid w:val="000F743C"/>
    <w:rsid w:val="000F74D7"/>
    <w:rsid w:val="000F7B38"/>
    <w:rsid w:val="000F7EFA"/>
    <w:rsid w:val="00100194"/>
    <w:rsid w:val="001002EB"/>
    <w:rsid w:val="00100360"/>
    <w:rsid w:val="001005FC"/>
    <w:rsid w:val="0010067F"/>
    <w:rsid w:val="00100B4F"/>
    <w:rsid w:val="00100F5D"/>
    <w:rsid w:val="0010109E"/>
    <w:rsid w:val="00101461"/>
    <w:rsid w:val="00101956"/>
    <w:rsid w:val="00101B88"/>
    <w:rsid w:val="00101CC6"/>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AF1"/>
    <w:rsid w:val="00104BA4"/>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07F06"/>
    <w:rsid w:val="00110192"/>
    <w:rsid w:val="001104A7"/>
    <w:rsid w:val="001104EF"/>
    <w:rsid w:val="0011125E"/>
    <w:rsid w:val="001114F3"/>
    <w:rsid w:val="0011208A"/>
    <w:rsid w:val="001120F5"/>
    <w:rsid w:val="001122FF"/>
    <w:rsid w:val="0011268C"/>
    <w:rsid w:val="00112AFD"/>
    <w:rsid w:val="00112C06"/>
    <w:rsid w:val="00112DDD"/>
    <w:rsid w:val="00112F02"/>
    <w:rsid w:val="0011328A"/>
    <w:rsid w:val="0011373D"/>
    <w:rsid w:val="00113E12"/>
    <w:rsid w:val="00114075"/>
    <w:rsid w:val="001141C0"/>
    <w:rsid w:val="001143F8"/>
    <w:rsid w:val="0011440C"/>
    <w:rsid w:val="0011459D"/>
    <w:rsid w:val="00114895"/>
    <w:rsid w:val="001148A7"/>
    <w:rsid w:val="001148C5"/>
    <w:rsid w:val="001148F4"/>
    <w:rsid w:val="00114BB1"/>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538"/>
    <w:rsid w:val="0011772D"/>
    <w:rsid w:val="00117F1E"/>
    <w:rsid w:val="001203FA"/>
    <w:rsid w:val="00120C75"/>
    <w:rsid w:val="00120F1E"/>
    <w:rsid w:val="001213ED"/>
    <w:rsid w:val="001215C5"/>
    <w:rsid w:val="0012188C"/>
    <w:rsid w:val="00121A2D"/>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6165"/>
    <w:rsid w:val="001268AE"/>
    <w:rsid w:val="00126954"/>
    <w:rsid w:val="00126972"/>
    <w:rsid w:val="00127310"/>
    <w:rsid w:val="0012763E"/>
    <w:rsid w:val="001276CA"/>
    <w:rsid w:val="0012786F"/>
    <w:rsid w:val="00127952"/>
    <w:rsid w:val="0012799E"/>
    <w:rsid w:val="001279DB"/>
    <w:rsid w:val="00127A03"/>
    <w:rsid w:val="00127D02"/>
    <w:rsid w:val="0013019C"/>
    <w:rsid w:val="00130660"/>
    <w:rsid w:val="00130742"/>
    <w:rsid w:val="00130955"/>
    <w:rsid w:val="00130D7F"/>
    <w:rsid w:val="0013123C"/>
    <w:rsid w:val="00131312"/>
    <w:rsid w:val="00131978"/>
    <w:rsid w:val="00131A3B"/>
    <w:rsid w:val="0013207A"/>
    <w:rsid w:val="00132360"/>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329"/>
    <w:rsid w:val="001463AF"/>
    <w:rsid w:val="00146724"/>
    <w:rsid w:val="00146CC9"/>
    <w:rsid w:val="00146D90"/>
    <w:rsid w:val="00147408"/>
    <w:rsid w:val="00147461"/>
    <w:rsid w:val="00147467"/>
    <w:rsid w:val="001474B1"/>
    <w:rsid w:val="001474DC"/>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3C"/>
    <w:rsid w:val="00156243"/>
    <w:rsid w:val="0015643C"/>
    <w:rsid w:val="00156474"/>
    <w:rsid w:val="001565F8"/>
    <w:rsid w:val="00156A2C"/>
    <w:rsid w:val="00156AFC"/>
    <w:rsid w:val="00156D3C"/>
    <w:rsid w:val="00156D67"/>
    <w:rsid w:val="00156EBC"/>
    <w:rsid w:val="001573EE"/>
    <w:rsid w:val="00157466"/>
    <w:rsid w:val="001579A2"/>
    <w:rsid w:val="00157E62"/>
    <w:rsid w:val="0016042B"/>
    <w:rsid w:val="00160F70"/>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49D2"/>
    <w:rsid w:val="0016528A"/>
    <w:rsid w:val="00165A0F"/>
    <w:rsid w:val="00165D8F"/>
    <w:rsid w:val="00166147"/>
    <w:rsid w:val="00166420"/>
    <w:rsid w:val="001665A4"/>
    <w:rsid w:val="00166967"/>
    <w:rsid w:val="0016699E"/>
    <w:rsid w:val="00166A54"/>
    <w:rsid w:val="00166A7C"/>
    <w:rsid w:val="00166CFD"/>
    <w:rsid w:val="00166D73"/>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6FB3"/>
    <w:rsid w:val="00177587"/>
    <w:rsid w:val="00177644"/>
    <w:rsid w:val="001776B3"/>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53B9"/>
    <w:rsid w:val="001854C7"/>
    <w:rsid w:val="001854F4"/>
    <w:rsid w:val="00185617"/>
    <w:rsid w:val="00185A85"/>
    <w:rsid w:val="00185AFD"/>
    <w:rsid w:val="00185F15"/>
    <w:rsid w:val="001863B0"/>
    <w:rsid w:val="001867EE"/>
    <w:rsid w:val="00186A2B"/>
    <w:rsid w:val="0018701D"/>
    <w:rsid w:val="00187237"/>
    <w:rsid w:val="001875D3"/>
    <w:rsid w:val="001878E9"/>
    <w:rsid w:val="00187908"/>
    <w:rsid w:val="00187A17"/>
    <w:rsid w:val="00187EE0"/>
    <w:rsid w:val="0019022E"/>
    <w:rsid w:val="00190668"/>
    <w:rsid w:val="0019085C"/>
    <w:rsid w:val="00191268"/>
    <w:rsid w:val="00191672"/>
    <w:rsid w:val="001920BE"/>
    <w:rsid w:val="0019238D"/>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5D87"/>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8B0"/>
    <w:rsid w:val="001A0DA4"/>
    <w:rsid w:val="001A0F4A"/>
    <w:rsid w:val="001A1028"/>
    <w:rsid w:val="001A129D"/>
    <w:rsid w:val="001A160D"/>
    <w:rsid w:val="001A18B5"/>
    <w:rsid w:val="001A1CE8"/>
    <w:rsid w:val="001A21FD"/>
    <w:rsid w:val="001A2672"/>
    <w:rsid w:val="001A28D0"/>
    <w:rsid w:val="001A28E6"/>
    <w:rsid w:val="001A2CE1"/>
    <w:rsid w:val="001A31C2"/>
    <w:rsid w:val="001A3242"/>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7000"/>
    <w:rsid w:val="001A708A"/>
    <w:rsid w:val="001A74CB"/>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2B5"/>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C4D"/>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D8"/>
    <w:rsid w:val="001C2CE8"/>
    <w:rsid w:val="001C2E1C"/>
    <w:rsid w:val="001C2E7E"/>
    <w:rsid w:val="001C31C6"/>
    <w:rsid w:val="001C3200"/>
    <w:rsid w:val="001C330D"/>
    <w:rsid w:val="001C34D4"/>
    <w:rsid w:val="001C37EB"/>
    <w:rsid w:val="001C39D3"/>
    <w:rsid w:val="001C39D5"/>
    <w:rsid w:val="001C3DB1"/>
    <w:rsid w:val="001C3F93"/>
    <w:rsid w:val="001C4067"/>
    <w:rsid w:val="001C407D"/>
    <w:rsid w:val="001C41C6"/>
    <w:rsid w:val="001C42A6"/>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5A7"/>
    <w:rsid w:val="001D27DB"/>
    <w:rsid w:val="001D2C83"/>
    <w:rsid w:val="001D2D42"/>
    <w:rsid w:val="001D345B"/>
    <w:rsid w:val="001D3650"/>
    <w:rsid w:val="001D36A5"/>
    <w:rsid w:val="001D381C"/>
    <w:rsid w:val="001D3968"/>
    <w:rsid w:val="001D3A96"/>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1EA2"/>
    <w:rsid w:val="001E2151"/>
    <w:rsid w:val="001E24C2"/>
    <w:rsid w:val="001E2625"/>
    <w:rsid w:val="001E275A"/>
    <w:rsid w:val="001E2872"/>
    <w:rsid w:val="001E2CE5"/>
    <w:rsid w:val="001E2CE7"/>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F0001"/>
    <w:rsid w:val="001F0192"/>
    <w:rsid w:val="001F0A67"/>
    <w:rsid w:val="001F0B88"/>
    <w:rsid w:val="001F0C59"/>
    <w:rsid w:val="001F1044"/>
    <w:rsid w:val="001F112C"/>
    <w:rsid w:val="001F15CE"/>
    <w:rsid w:val="001F19AD"/>
    <w:rsid w:val="001F1CAD"/>
    <w:rsid w:val="001F1FB0"/>
    <w:rsid w:val="001F2361"/>
    <w:rsid w:val="001F239B"/>
    <w:rsid w:val="001F2F0A"/>
    <w:rsid w:val="001F2F20"/>
    <w:rsid w:val="001F3082"/>
    <w:rsid w:val="001F30B7"/>
    <w:rsid w:val="001F3196"/>
    <w:rsid w:val="001F36AC"/>
    <w:rsid w:val="001F3A5A"/>
    <w:rsid w:val="001F3B96"/>
    <w:rsid w:val="001F3D0B"/>
    <w:rsid w:val="001F3F32"/>
    <w:rsid w:val="001F41CB"/>
    <w:rsid w:val="001F432A"/>
    <w:rsid w:val="001F4405"/>
    <w:rsid w:val="001F4F11"/>
    <w:rsid w:val="001F511A"/>
    <w:rsid w:val="001F54FC"/>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525"/>
    <w:rsid w:val="002035FF"/>
    <w:rsid w:val="0020376D"/>
    <w:rsid w:val="0020396D"/>
    <w:rsid w:val="00203A67"/>
    <w:rsid w:val="00203B48"/>
    <w:rsid w:val="00203CB5"/>
    <w:rsid w:val="002044CE"/>
    <w:rsid w:val="00204696"/>
    <w:rsid w:val="00204D20"/>
    <w:rsid w:val="00204ECB"/>
    <w:rsid w:val="0020532A"/>
    <w:rsid w:val="00205C67"/>
    <w:rsid w:val="00205D41"/>
    <w:rsid w:val="00205D81"/>
    <w:rsid w:val="00205F2D"/>
    <w:rsid w:val="002063B5"/>
    <w:rsid w:val="00206438"/>
    <w:rsid w:val="00206681"/>
    <w:rsid w:val="002066E8"/>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D6B"/>
    <w:rsid w:val="00211E70"/>
    <w:rsid w:val="0021236E"/>
    <w:rsid w:val="00212430"/>
    <w:rsid w:val="0021245A"/>
    <w:rsid w:val="00212478"/>
    <w:rsid w:val="00212AC2"/>
    <w:rsid w:val="00212F9B"/>
    <w:rsid w:val="002131A3"/>
    <w:rsid w:val="002132BC"/>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B61"/>
    <w:rsid w:val="00217CE3"/>
    <w:rsid w:val="00217D0D"/>
    <w:rsid w:val="00220885"/>
    <w:rsid w:val="00220AF0"/>
    <w:rsid w:val="0022125B"/>
    <w:rsid w:val="00221280"/>
    <w:rsid w:val="00221793"/>
    <w:rsid w:val="00221B5D"/>
    <w:rsid w:val="00221F3E"/>
    <w:rsid w:val="00222173"/>
    <w:rsid w:val="002222E6"/>
    <w:rsid w:val="00222371"/>
    <w:rsid w:val="00222A34"/>
    <w:rsid w:val="00222BCC"/>
    <w:rsid w:val="00222C69"/>
    <w:rsid w:val="00222DA3"/>
    <w:rsid w:val="00222FAD"/>
    <w:rsid w:val="0022342A"/>
    <w:rsid w:val="00223710"/>
    <w:rsid w:val="002239B0"/>
    <w:rsid w:val="00223C9C"/>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396"/>
    <w:rsid w:val="002303F1"/>
    <w:rsid w:val="00230824"/>
    <w:rsid w:val="00230BFC"/>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CCA"/>
    <w:rsid w:val="00244E7F"/>
    <w:rsid w:val="00244F47"/>
    <w:rsid w:val="00245157"/>
    <w:rsid w:val="00245278"/>
    <w:rsid w:val="002452C9"/>
    <w:rsid w:val="00245761"/>
    <w:rsid w:val="00245940"/>
    <w:rsid w:val="00245A14"/>
    <w:rsid w:val="00245C00"/>
    <w:rsid w:val="00245C78"/>
    <w:rsid w:val="00245CEC"/>
    <w:rsid w:val="00245E3A"/>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7C"/>
    <w:rsid w:val="00251FB0"/>
    <w:rsid w:val="002520FF"/>
    <w:rsid w:val="00252471"/>
    <w:rsid w:val="00252511"/>
    <w:rsid w:val="00252825"/>
    <w:rsid w:val="00252A10"/>
    <w:rsid w:val="00252A9F"/>
    <w:rsid w:val="00252EC0"/>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9F"/>
    <w:rsid w:val="00255E20"/>
    <w:rsid w:val="002563FF"/>
    <w:rsid w:val="00256448"/>
    <w:rsid w:val="0025645C"/>
    <w:rsid w:val="00256C61"/>
    <w:rsid w:val="00256C96"/>
    <w:rsid w:val="0025718F"/>
    <w:rsid w:val="0025766F"/>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983"/>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C33"/>
    <w:rsid w:val="00266DF5"/>
    <w:rsid w:val="00267328"/>
    <w:rsid w:val="002675DD"/>
    <w:rsid w:val="002677F7"/>
    <w:rsid w:val="00267AF0"/>
    <w:rsid w:val="00270155"/>
    <w:rsid w:val="0027034F"/>
    <w:rsid w:val="00270583"/>
    <w:rsid w:val="00270948"/>
    <w:rsid w:val="00270C62"/>
    <w:rsid w:val="00271109"/>
    <w:rsid w:val="0027110D"/>
    <w:rsid w:val="00271138"/>
    <w:rsid w:val="00271498"/>
    <w:rsid w:val="0027163C"/>
    <w:rsid w:val="00271927"/>
    <w:rsid w:val="0027220B"/>
    <w:rsid w:val="00272364"/>
    <w:rsid w:val="00272E88"/>
    <w:rsid w:val="0027309A"/>
    <w:rsid w:val="0027343C"/>
    <w:rsid w:val="00273446"/>
    <w:rsid w:val="00273810"/>
    <w:rsid w:val="00273A18"/>
    <w:rsid w:val="002740B6"/>
    <w:rsid w:val="002740D8"/>
    <w:rsid w:val="00274259"/>
    <w:rsid w:val="00274295"/>
    <w:rsid w:val="00274B72"/>
    <w:rsid w:val="00274EB3"/>
    <w:rsid w:val="00274F20"/>
    <w:rsid w:val="00275393"/>
    <w:rsid w:val="0027583C"/>
    <w:rsid w:val="00275B38"/>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270"/>
    <w:rsid w:val="002806B0"/>
    <w:rsid w:val="00280A2E"/>
    <w:rsid w:val="0028126B"/>
    <w:rsid w:val="002814D5"/>
    <w:rsid w:val="00281CBF"/>
    <w:rsid w:val="00281D6D"/>
    <w:rsid w:val="00281E1A"/>
    <w:rsid w:val="00281E7A"/>
    <w:rsid w:val="002826A4"/>
    <w:rsid w:val="002827A8"/>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657"/>
    <w:rsid w:val="00287975"/>
    <w:rsid w:val="00287C98"/>
    <w:rsid w:val="00287D23"/>
    <w:rsid w:val="00287E6E"/>
    <w:rsid w:val="00290049"/>
    <w:rsid w:val="002900BA"/>
    <w:rsid w:val="002902EB"/>
    <w:rsid w:val="0029035B"/>
    <w:rsid w:val="002907D0"/>
    <w:rsid w:val="002908AB"/>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EEE"/>
    <w:rsid w:val="002950BA"/>
    <w:rsid w:val="002953FA"/>
    <w:rsid w:val="0029561E"/>
    <w:rsid w:val="00295646"/>
    <w:rsid w:val="00295688"/>
    <w:rsid w:val="00295759"/>
    <w:rsid w:val="00295E8D"/>
    <w:rsid w:val="00295FF1"/>
    <w:rsid w:val="0029687F"/>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A87"/>
    <w:rsid w:val="002A4AB7"/>
    <w:rsid w:val="002A4B86"/>
    <w:rsid w:val="002A4BBC"/>
    <w:rsid w:val="002A4BF0"/>
    <w:rsid w:val="002A50BB"/>
    <w:rsid w:val="002A525B"/>
    <w:rsid w:val="002A5546"/>
    <w:rsid w:val="002A5567"/>
    <w:rsid w:val="002A5593"/>
    <w:rsid w:val="002A5A32"/>
    <w:rsid w:val="002A5BD2"/>
    <w:rsid w:val="002A5CDB"/>
    <w:rsid w:val="002A5E49"/>
    <w:rsid w:val="002A5F17"/>
    <w:rsid w:val="002A6412"/>
    <w:rsid w:val="002A6565"/>
    <w:rsid w:val="002A65F8"/>
    <w:rsid w:val="002A66CF"/>
    <w:rsid w:val="002A67D4"/>
    <w:rsid w:val="002A69DE"/>
    <w:rsid w:val="002A69F8"/>
    <w:rsid w:val="002A6D1F"/>
    <w:rsid w:val="002A6D8A"/>
    <w:rsid w:val="002A7B60"/>
    <w:rsid w:val="002A7ECA"/>
    <w:rsid w:val="002B01AA"/>
    <w:rsid w:val="002B0D9B"/>
    <w:rsid w:val="002B0DCF"/>
    <w:rsid w:val="002B0F08"/>
    <w:rsid w:val="002B1061"/>
    <w:rsid w:val="002B1070"/>
    <w:rsid w:val="002B1131"/>
    <w:rsid w:val="002B126F"/>
    <w:rsid w:val="002B148E"/>
    <w:rsid w:val="002B1512"/>
    <w:rsid w:val="002B15CA"/>
    <w:rsid w:val="002B1684"/>
    <w:rsid w:val="002B1E56"/>
    <w:rsid w:val="002B2482"/>
    <w:rsid w:val="002B2B92"/>
    <w:rsid w:val="002B2BD6"/>
    <w:rsid w:val="002B2F1B"/>
    <w:rsid w:val="002B32AA"/>
    <w:rsid w:val="002B3324"/>
    <w:rsid w:val="002B3532"/>
    <w:rsid w:val="002B3877"/>
    <w:rsid w:val="002B38B0"/>
    <w:rsid w:val="002B3DD5"/>
    <w:rsid w:val="002B3ED1"/>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A10"/>
    <w:rsid w:val="002C4E5B"/>
    <w:rsid w:val="002C4EE1"/>
    <w:rsid w:val="002C5264"/>
    <w:rsid w:val="002C562D"/>
    <w:rsid w:val="002C5735"/>
    <w:rsid w:val="002C57AD"/>
    <w:rsid w:val="002C5A0A"/>
    <w:rsid w:val="002C5B4F"/>
    <w:rsid w:val="002C6029"/>
    <w:rsid w:val="002C6161"/>
    <w:rsid w:val="002C631A"/>
    <w:rsid w:val="002C65AB"/>
    <w:rsid w:val="002C65ED"/>
    <w:rsid w:val="002C6691"/>
    <w:rsid w:val="002C679B"/>
    <w:rsid w:val="002C72B8"/>
    <w:rsid w:val="002C7671"/>
    <w:rsid w:val="002C78CA"/>
    <w:rsid w:val="002C7A3C"/>
    <w:rsid w:val="002C7B33"/>
    <w:rsid w:val="002C7BC9"/>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A89"/>
    <w:rsid w:val="002D5CCC"/>
    <w:rsid w:val="002D6147"/>
    <w:rsid w:val="002D682B"/>
    <w:rsid w:val="002D6C8D"/>
    <w:rsid w:val="002D6EE7"/>
    <w:rsid w:val="002D72AD"/>
    <w:rsid w:val="002D74BB"/>
    <w:rsid w:val="002D7E66"/>
    <w:rsid w:val="002E00B8"/>
    <w:rsid w:val="002E037E"/>
    <w:rsid w:val="002E05A3"/>
    <w:rsid w:val="002E05DC"/>
    <w:rsid w:val="002E0C70"/>
    <w:rsid w:val="002E0D59"/>
    <w:rsid w:val="002E0DA0"/>
    <w:rsid w:val="002E0DC3"/>
    <w:rsid w:val="002E1368"/>
    <w:rsid w:val="002E14E1"/>
    <w:rsid w:val="002E18FC"/>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A6"/>
    <w:rsid w:val="002E56FE"/>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230E"/>
    <w:rsid w:val="002F23EB"/>
    <w:rsid w:val="002F29CF"/>
    <w:rsid w:val="002F2BF5"/>
    <w:rsid w:val="002F2DB4"/>
    <w:rsid w:val="002F2E5F"/>
    <w:rsid w:val="002F3135"/>
    <w:rsid w:val="002F3769"/>
    <w:rsid w:val="002F42B0"/>
    <w:rsid w:val="002F43A4"/>
    <w:rsid w:val="002F4702"/>
    <w:rsid w:val="002F4BBD"/>
    <w:rsid w:val="002F4C62"/>
    <w:rsid w:val="002F4F99"/>
    <w:rsid w:val="002F5143"/>
    <w:rsid w:val="002F55B2"/>
    <w:rsid w:val="002F59E1"/>
    <w:rsid w:val="002F5A2A"/>
    <w:rsid w:val="002F5C9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00B"/>
    <w:rsid w:val="003011CB"/>
    <w:rsid w:val="003017C6"/>
    <w:rsid w:val="003017D9"/>
    <w:rsid w:val="0030195F"/>
    <w:rsid w:val="00301EE0"/>
    <w:rsid w:val="00302368"/>
    <w:rsid w:val="00302917"/>
    <w:rsid w:val="00302AB7"/>
    <w:rsid w:val="00302FF5"/>
    <w:rsid w:val="00303538"/>
    <w:rsid w:val="00303777"/>
    <w:rsid w:val="00303894"/>
    <w:rsid w:val="003038EB"/>
    <w:rsid w:val="0030414B"/>
    <w:rsid w:val="00304294"/>
    <w:rsid w:val="003042D9"/>
    <w:rsid w:val="003043B2"/>
    <w:rsid w:val="003044F7"/>
    <w:rsid w:val="00304CA3"/>
    <w:rsid w:val="00304F64"/>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B9C"/>
    <w:rsid w:val="00312CD7"/>
    <w:rsid w:val="0031301F"/>
    <w:rsid w:val="00313025"/>
    <w:rsid w:val="00313A21"/>
    <w:rsid w:val="00313E24"/>
    <w:rsid w:val="00313FB6"/>
    <w:rsid w:val="00314503"/>
    <w:rsid w:val="00314522"/>
    <w:rsid w:val="0031484D"/>
    <w:rsid w:val="00314898"/>
    <w:rsid w:val="00314906"/>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DAA"/>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778"/>
    <w:rsid w:val="003248BB"/>
    <w:rsid w:val="003248D7"/>
    <w:rsid w:val="00324AC1"/>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FD5"/>
    <w:rsid w:val="0033012E"/>
    <w:rsid w:val="00330196"/>
    <w:rsid w:val="00330481"/>
    <w:rsid w:val="00330D6D"/>
    <w:rsid w:val="00330E17"/>
    <w:rsid w:val="003310FB"/>
    <w:rsid w:val="00331186"/>
    <w:rsid w:val="0033186E"/>
    <w:rsid w:val="0033200F"/>
    <w:rsid w:val="00332322"/>
    <w:rsid w:val="0033242E"/>
    <w:rsid w:val="00332B8F"/>
    <w:rsid w:val="00332DAE"/>
    <w:rsid w:val="00333302"/>
    <w:rsid w:val="00333B60"/>
    <w:rsid w:val="00333B9B"/>
    <w:rsid w:val="00333DB7"/>
    <w:rsid w:val="00333F00"/>
    <w:rsid w:val="0033426F"/>
    <w:rsid w:val="00334337"/>
    <w:rsid w:val="003344E5"/>
    <w:rsid w:val="003344F6"/>
    <w:rsid w:val="00334AE4"/>
    <w:rsid w:val="00334CDE"/>
    <w:rsid w:val="00334E45"/>
    <w:rsid w:val="00335281"/>
    <w:rsid w:val="0033543E"/>
    <w:rsid w:val="003357F6"/>
    <w:rsid w:val="00335881"/>
    <w:rsid w:val="00335A1C"/>
    <w:rsid w:val="00335B27"/>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CA8"/>
    <w:rsid w:val="00340D13"/>
    <w:rsid w:val="003418ED"/>
    <w:rsid w:val="00341A28"/>
    <w:rsid w:val="00341A61"/>
    <w:rsid w:val="00341BCA"/>
    <w:rsid w:val="00341CF7"/>
    <w:rsid w:val="00341E3A"/>
    <w:rsid w:val="003421D7"/>
    <w:rsid w:val="003425B9"/>
    <w:rsid w:val="0034277C"/>
    <w:rsid w:val="003428D6"/>
    <w:rsid w:val="0034291E"/>
    <w:rsid w:val="0034299D"/>
    <w:rsid w:val="003434FF"/>
    <w:rsid w:val="003439ED"/>
    <w:rsid w:val="00343F75"/>
    <w:rsid w:val="00344071"/>
    <w:rsid w:val="003441D8"/>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9F0"/>
    <w:rsid w:val="00351C08"/>
    <w:rsid w:val="00351D02"/>
    <w:rsid w:val="00352A22"/>
    <w:rsid w:val="0035333D"/>
    <w:rsid w:val="00353535"/>
    <w:rsid w:val="00353B4D"/>
    <w:rsid w:val="00353C0E"/>
    <w:rsid w:val="00353C70"/>
    <w:rsid w:val="00353CA1"/>
    <w:rsid w:val="00354378"/>
    <w:rsid w:val="00354722"/>
    <w:rsid w:val="00354883"/>
    <w:rsid w:val="00354950"/>
    <w:rsid w:val="00354BBB"/>
    <w:rsid w:val="00354CE8"/>
    <w:rsid w:val="00354F63"/>
    <w:rsid w:val="00354FF2"/>
    <w:rsid w:val="00355003"/>
    <w:rsid w:val="00355076"/>
    <w:rsid w:val="0035531E"/>
    <w:rsid w:val="00355757"/>
    <w:rsid w:val="00355ED8"/>
    <w:rsid w:val="003560A6"/>
    <w:rsid w:val="003560D1"/>
    <w:rsid w:val="0035629B"/>
    <w:rsid w:val="003565E7"/>
    <w:rsid w:val="00356B36"/>
    <w:rsid w:val="003571E8"/>
    <w:rsid w:val="00357222"/>
    <w:rsid w:val="003573F2"/>
    <w:rsid w:val="003577DF"/>
    <w:rsid w:val="003577F9"/>
    <w:rsid w:val="0036029D"/>
    <w:rsid w:val="00360448"/>
    <w:rsid w:val="00360621"/>
    <w:rsid w:val="003606EE"/>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E3D"/>
    <w:rsid w:val="00366FC1"/>
    <w:rsid w:val="00366FD1"/>
    <w:rsid w:val="003673A8"/>
    <w:rsid w:val="003678DE"/>
    <w:rsid w:val="003678F0"/>
    <w:rsid w:val="00367C17"/>
    <w:rsid w:val="00367E44"/>
    <w:rsid w:val="00370000"/>
    <w:rsid w:val="0037001B"/>
    <w:rsid w:val="003706B8"/>
    <w:rsid w:val="0037081F"/>
    <w:rsid w:val="00370896"/>
    <w:rsid w:val="003709A3"/>
    <w:rsid w:val="00370A62"/>
    <w:rsid w:val="00370E8A"/>
    <w:rsid w:val="00370F65"/>
    <w:rsid w:val="00370FBC"/>
    <w:rsid w:val="00371140"/>
    <w:rsid w:val="00371204"/>
    <w:rsid w:val="0037163E"/>
    <w:rsid w:val="0037167C"/>
    <w:rsid w:val="0037176C"/>
    <w:rsid w:val="00371AD0"/>
    <w:rsid w:val="00371B42"/>
    <w:rsid w:val="00371CFB"/>
    <w:rsid w:val="003725CA"/>
    <w:rsid w:val="00372C56"/>
    <w:rsid w:val="00372C8B"/>
    <w:rsid w:val="00372DF6"/>
    <w:rsid w:val="00373011"/>
    <w:rsid w:val="0037389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54A3"/>
    <w:rsid w:val="003855BC"/>
    <w:rsid w:val="00385DD5"/>
    <w:rsid w:val="00385FA4"/>
    <w:rsid w:val="00386372"/>
    <w:rsid w:val="003863DE"/>
    <w:rsid w:val="003867B6"/>
    <w:rsid w:val="00386A6C"/>
    <w:rsid w:val="00386EBE"/>
    <w:rsid w:val="003874C7"/>
    <w:rsid w:val="00387550"/>
    <w:rsid w:val="003875F0"/>
    <w:rsid w:val="0038770A"/>
    <w:rsid w:val="00387B00"/>
    <w:rsid w:val="00387CB7"/>
    <w:rsid w:val="00387DF5"/>
    <w:rsid w:val="0039011F"/>
    <w:rsid w:val="003902B5"/>
    <w:rsid w:val="00390605"/>
    <w:rsid w:val="003906D3"/>
    <w:rsid w:val="00390D3C"/>
    <w:rsid w:val="00391036"/>
    <w:rsid w:val="00391048"/>
    <w:rsid w:val="0039120F"/>
    <w:rsid w:val="003917BD"/>
    <w:rsid w:val="003918AE"/>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F26"/>
    <w:rsid w:val="0039439B"/>
    <w:rsid w:val="00394427"/>
    <w:rsid w:val="0039447B"/>
    <w:rsid w:val="0039477E"/>
    <w:rsid w:val="00394C4E"/>
    <w:rsid w:val="00394D90"/>
    <w:rsid w:val="00394EEF"/>
    <w:rsid w:val="003952BB"/>
    <w:rsid w:val="00395885"/>
    <w:rsid w:val="00395993"/>
    <w:rsid w:val="00395C64"/>
    <w:rsid w:val="00395D27"/>
    <w:rsid w:val="003960FC"/>
    <w:rsid w:val="00396117"/>
    <w:rsid w:val="00396196"/>
    <w:rsid w:val="0039625F"/>
    <w:rsid w:val="00396296"/>
    <w:rsid w:val="00396490"/>
    <w:rsid w:val="003964FA"/>
    <w:rsid w:val="00396872"/>
    <w:rsid w:val="00396888"/>
    <w:rsid w:val="00397078"/>
    <w:rsid w:val="00397476"/>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801"/>
    <w:rsid w:val="003A2976"/>
    <w:rsid w:val="003A2AE5"/>
    <w:rsid w:val="003A2E5E"/>
    <w:rsid w:val="003A3053"/>
    <w:rsid w:val="003A3070"/>
    <w:rsid w:val="003A33DC"/>
    <w:rsid w:val="003A33E8"/>
    <w:rsid w:val="003A3624"/>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8C"/>
    <w:rsid w:val="003B19C6"/>
    <w:rsid w:val="003B1A78"/>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752B"/>
    <w:rsid w:val="003B77B7"/>
    <w:rsid w:val="003B7BA6"/>
    <w:rsid w:val="003B7EAA"/>
    <w:rsid w:val="003B7FC6"/>
    <w:rsid w:val="003C016F"/>
    <w:rsid w:val="003C0FA9"/>
    <w:rsid w:val="003C0FD0"/>
    <w:rsid w:val="003C1095"/>
    <w:rsid w:val="003C12EF"/>
    <w:rsid w:val="003C1362"/>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41E"/>
    <w:rsid w:val="003E1680"/>
    <w:rsid w:val="003E182B"/>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5F3"/>
    <w:rsid w:val="003F267B"/>
    <w:rsid w:val="003F2DC5"/>
    <w:rsid w:val="003F2FC9"/>
    <w:rsid w:val="003F303F"/>
    <w:rsid w:val="003F3540"/>
    <w:rsid w:val="003F3749"/>
    <w:rsid w:val="003F3C12"/>
    <w:rsid w:val="003F3E96"/>
    <w:rsid w:val="003F421D"/>
    <w:rsid w:val="003F45B5"/>
    <w:rsid w:val="003F4AE7"/>
    <w:rsid w:val="003F4CA1"/>
    <w:rsid w:val="003F4F9B"/>
    <w:rsid w:val="003F501D"/>
    <w:rsid w:val="003F5284"/>
    <w:rsid w:val="003F5640"/>
    <w:rsid w:val="003F583C"/>
    <w:rsid w:val="003F608C"/>
    <w:rsid w:val="003F60C3"/>
    <w:rsid w:val="003F66B1"/>
    <w:rsid w:val="003F73F7"/>
    <w:rsid w:val="003F78A4"/>
    <w:rsid w:val="003F7B0C"/>
    <w:rsid w:val="003F7B15"/>
    <w:rsid w:val="003F7C42"/>
    <w:rsid w:val="003F7D11"/>
    <w:rsid w:val="00400196"/>
    <w:rsid w:val="004005A1"/>
    <w:rsid w:val="00400905"/>
    <w:rsid w:val="0040127F"/>
    <w:rsid w:val="004012EA"/>
    <w:rsid w:val="00401550"/>
    <w:rsid w:val="00401AED"/>
    <w:rsid w:val="00401CB5"/>
    <w:rsid w:val="00401DA9"/>
    <w:rsid w:val="00401FEB"/>
    <w:rsid w:val="00402492"/>
    <w:rsid w:val="004026D4"/>
    <w:rsid w:val="004027F4"/>
    <w:rsid w:val="00402A38"/>
    <w:rsid w:val="00402A70"/>
    <w:rsid w:val="00402F27"/>
    <w:rsid w:val="004037F7"/>
    <w:rsid w:val="00403931"/>
    <w:rsid w:val="00403F5A"/>
    <w:rsid w:val="00404001"/>
    <w:rsid w:val="004041B3"/>
    <w:rsid w:val="00404697"/>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AA3"/>
    <w:rsid w:val="00410CB0"/>
    <w:rsid w:val="00410D60"/>
    <w:rsid w:val="00410E63"/>
    <w:rsid w:val="004112A2"/>
    <w:rsid w:val="00411337"/>
    <w:rsid w:val="004114D1"/>
    <w:rsid w:val="00411551"/>
    <w:rsid w:val="00411982"/>
    <w:rsid w:val="00411A76"/>
    <w:rsid w:val="00411AB4"/>
    <w:rsid w:val="00411B3B"/>
    <w:rsid w:val="00411C99"/>
    <w:rsid w:val="00412366"/>
    <w:rsid w:val="00412509"/>
    <w:rsid w:val="00412616"/>
    <w:rsid w:val="00412728"/>
    <w:rsid w:val="0041273A"/>
    <w:rsid w:val="0041278B"/>
    <w:rsid w:val="00412848"/>
    <w:rsid w:val="00412BBA"/>
    <w:rsid w:val="00412E81"/>
    <w:rsid w:val="00412F32"/>
    <w:rsid w:val="0041304F"/>
    <w:rsid w:val="004130AB"/>
    <w:rsid w:val="004132F5"/>
    <w:rsid w:val="004138E6"/>
    <w:rsid w:val="00413C10"/>
    <w:rsid w:val="004140E3"/>
    <w:rsid w:val="00414601"/>
    <w:rsid w:val="0041495C"/>
    <w:rsid w:val="00414DCA"/>
    <w:rsid w:val="00414E1D"/>
    <w:rsid w:val="00414F06"/>
    <w:rsid w:val="0041512A"/>
    <w:rsid w:val="004156F4"/>
    <w:rsid w:val="0041595F"/>
    <w:rsid w:val="00415B6F"/>
    <w:rsid w:val="00415CE7"/>
    <w:rsid w:val="00416139"/>
    <w:rsid w:val="00416E26"/>
    <w:rsid w:val="00416E97"/>
    <w:rsid w:val="004170A1"/>
    <w:rsid w:val="004170FF"/>
    <w:rsid w:val="00417248"/>
    <w:rsid w:val="0041724E"/>
    <w:rsid w:val="004173A2"/>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2AB"/>
    <w:rsid w:val="00422499"/>
    <w:rsid w:val="0042299E"/>
    <w:rsid w:val="00422D2C"/>
    <w:rsid w:val="00422EFD"/>
    <w:rsid w:val="0042338F"/>
    <w:rsid w:val="00423612"/>
    <w:rsid w:val="00423B60"/>
    <w:rsid w:val="00423D3F"/>
    <w:rsid w:val="00423DD3"/>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A4B"/>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E"/>
    <w:rsid w:val="00434CDE"/>
    <w:rsid w:val="00434F18"/>
    <w:rsid w:val="00435886"/>
    <w:rsid w:val="00435895"/>
    <w:rsid w:val="004358F1"/>
    <w:rsid w:val="00436036"/>
    <w:rsid w:val="004364C5"/>
    <w:rsid w:val="00436501"/>
    <w:rsid w:val="00436742"/>
    <w:rsid w:val="004372AA"/>
    <w:rsid w:val="004376F5"/>
    <w:rsid w:val="00437709"/>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B69"/>
    <w:rsid w:val="00442E4D"/>
    <w:rsid w:val="004431FF"/>
    <w:rsid w:val="004432A7"/>
    <w:rsid w:val="004433A5"/>
    <w:rsid w:val="004434E2"/>
    <w:rsid w:val="004438BE"/>
    <w:rsid w:val="004439DB"/>
    <w:rsid w:val="00443B52"/>
    <w:rsid w:val="0044409B"/>
    <w:rsid w:val="00444384"/>
    <w:rsid w:val="00444C1A"/>
    <w:rsid w:val="00444F0C"/>
    <w:rsid w:val="00444F8E"/>
    <w:rsid w:val="00444FF6"/>
    <w:rsid w:val="00445018"/>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FCC"/>
    <w:rsid w:val="004500B5"/>
    <w:rsid w:val="00450491"/>
    <w:rsid w:val="004505FE"/>
    <w:rsid w:val="00450C4D"/>
    <w:rsid w:val="00450D16"/>
    <w:rsid w:val="00450F1E"/>
    <w:rsid w:val="004510C2"/>
    <w:rsid w:val="004512DD"/>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50D"/>
    <w:rsid w:val="00461563"/>
    <w:rsid w:val="0046182C"/>
    <w:rsid w:val="00461B4B"/>
    <w:rsid w:val="00461B66"/>
    <w:rsid w:val="00461CBD"/>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517C"/>
    <w:rsid w:val="004652FA"/>
    <w:rsid w:val="004655F2"/>
    <w:rsid w:val="004657F3"/>
    <w:rsid w:val="00465BA2"/>
    <w:rsid w:val="004663BF"/>
    <w:rsid w:val="004664EC"/>
    <w:rsid w:val="00466707"/>
    <w:rsid w:val="00466A94"/>
    <w:rsid w:val="00466B2B"/>
    <w:rsid w:val="00466FED"/>
    <w:rsid w:val="004671DD"/>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624"/>
    <w:rsid w:val="00484D59"/>
    <w:rsid w:val="00484D9D"/>
    <w:rsid w:val="00484EE4"/>
    <w:rsid w:val="0048508B"/>
    <w:rsid w:val="004852F9"/>
    <w:rsid w:val="004855AE"/>
    <w:rsid w:val="00485C3A"/>
    <w:rsid w:val="00485E5D"/>
    <w:rsid w:val="00485F8D"/>
    <w:rsid w:val="00485FDD"/>
    <w:rsid w:val="004866DD"/>
    <w:rsid w:val="00486907"/>
    <w:rsid w:val="00486C41"/>
    <w:rsid w:val="00486F1C"/>
    <w:rsid w:val="0048721A"/>
    <w:rsid w:val="004874CB"/>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3A96"/>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36E"/>
    <w:rsid w:val="004A03DE"/>
    <w:rsid w:val="004A0852"/>
    <w:rsid w:val="004A0BDF"/>
    <w:rsid w:val="004A0EC7"/>
    <w:rsid w:val="004A0EF6"/>
    <w:rsid w:val="004A0F6F"/>
    <w:rsid w:val="004A10C1"/>
    <w:rsid w:val="004A1478"/>
    <w:rsid w:val="004A1494"/>
    <w:rsid w:val="004A152D"/>
    <w:rsid w:val="004A15E5"/>
    <w:rsid w:val="004A181C"/>
    <w:rsid w:val="004A1932"/>
    <w:rsid w:val="004A2F08"/>
    <w:rsid w:val="004A3677"/>
    <w:rsid w:val="004A3B00"/>
    <w:rsid w:val="004A3CDF"/>
    <w:rsid w:val="004A3E25"/>
    <w:rsid w:val="004A4111"/>
    <w:rsid w:val="004A4493"/>
    <w:rsid w:val="004A495E"/>
    <w:rsid w:val="004A4A2C"/>
    <w:rsid w:val="004A4CCB"/>
    <w:rsid w:val="004A4FED"/>
    <w:rsid w:val="004A53B9"/>
    <w:rsid w:val="004A55CF"/>
    <w:rsid w:val="004A55D8"/>
    <w:rsid w:val="004A5650"/>
    <w:rsid w:val="004A5651"/>
    <w:rsid w:val="004A5679"/>
    <w:rsid w:val="004A56B0"/>
    <w:rsid w:val="004A5C0E"/>
    <w:rsid w:val="004A6415"/>
    <w:rsid w:val="004A69DA"/>
    <w:rsid w:val="004A6AFA"/>
    <w:rsid w:val="004A6C7A"/>
    <w:rsid w:val="004A7419"/>
    <w:rsid w:val="004A7656"/>
    <w:rsid w:val="004A767A"/>
    <w:rsid w:val="004A7742"/>
    <w:rsid w:val="004A799B"/>
    <w:rsid w:val="004A7A4A"/>
    <w:rsid w:val="004A7DBB"/>
    <w:rsid w:val="004B01BB"/>
    <w:rsid w:val="004B024F"/>
    <w:rsid w:val="004B02B1"/>
    <w:rsid w:val="004B0720"/>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3F5B"/>
    <w:rsid w:val="004B47B1"/>
    <w:rsid w:val="004B4919"/>
    <w:rsid w:val="004B493C"/>
    <w:rsid w:val="004B49E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7C9"/>
    <w:rsid w:val="004B7C8E"/>
    <w:rsid w:val="004C0328"/>
    <w:rsid w:val="004C0377"/>
    <w:rsid w:val="004C0440"/>
    <w:rsid w:val="004C063D"/>
    <w:rsid w:val="004C068B"/>
    <w:rsid w:val="004C08A2"/>
    <w:rsid w:val="004C1307"/>
    <w:rsid w:val="004C1452"/>
    <w:rsid w:val="004C17C7"/>
    <w:rsid w:val="004C17CD"/>
    <w:rsid w:val="004C17EB"/>
    <w:rsid w:val="004C1B33"/>
    <w:rsid w:val="004C25B1"/>
    <w:rsid w:val="004C294E"/>
    <w:rsid w:val="004C322E"/>
    <w:rsid w:val="004C327A"/>
    <w:rsid w:val="004C3FA7"/>
    <w:rsid w:val="004C4104"/>
    <w:rsid w:val="004C4691"/>
    <w:rsid w:val="004C477F"/>
    <w:rsid w:val="004C47C0"/>
    <w:rsid w:val="004C49DE"/>
    <w:rsid w:val="004C503D"/>
    <w:rsid w:val="004C5AE1"/>
    <w:rsid w:val="004C5EAA"/>
    <w:rsid w:val="004C5F8E"/>
    <w:rsid w:val="004C5FD6"/>
    <w:rsid w:val="004C6167"/>
    <w:rsid w:val="004C646F"/>
    <w:rsid w:val="004C66F0"/>
    <w:rsid w:val="004C6D96"/>
    <w:rsid w:val="004C70B4"/>
    <w:rsid w:val="004C70D9"/>
    <w:rsid w:val="004C7247"/>
    <w:rsid w:val="004C7579"/>
    <w:rsid w:val="004C76FF"/>
    <w:rsid w:val="004C7C44"/>
    <w:rsid w:val="004D05CD"/>
    <w:rsid w:val="004D08BF"/>
    <w:rsid w:val="004D0BA1"/>
    <w:rsid w:val="004D0D1E"/>
    <w:rsid w:val="004D14EF"/>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431"/>
    <w:rsid w:val="004D4543"/>
    <w:rsid w:val="004D499A"/>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442"/>
    <w:rsid w:val="004D7C1F"/>
    <w:rsid w:val="004D7F2C"/>
    <w:rsid w:val="004D7F4A"/>
    <w:rsid w:val="004E076E"/>
    <w:rsid w:val="004E095E"/>
    <w:rsid w:val="004E096B"/>
    <w:rsid w:val="004E0A86"/>
    <w:rsid w:val="004E0EB9"/>
    <w:rsid w:val="004E1781"/>
    <w:rsid w:val="004E17A9"/>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515"/>
    <w:rsid w:val="004F1657"/>
    <w:rsid w:val="004F18EA"/>
    <w:rsid w:val="004F1B2E"/>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BE"/>
    <w:rsid w:val="004F4FAD"/>
    <w:rsid w:val="004F5161"/>
    <w:rsid w:val="004F5215"/>
    <w:rsid w:val="004F532C"/>
    <w:rsid w:val="004F55FC"/>
    <w:rsid w:val="004F5729"/>
    <w:rsid w:val="004F599A"/>
    <w:rsid w:val="004F59A8"/>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824"/>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6377"/>
    <w:rsid w:val="00516584"/>
    <w:rsid w:val="00516924"/>
    <w:rsid w:val="00516C1C"/>
    <w:rsid w:val="00516C60"/>
    <w:rsid w:val="00516F25"/>
    <w:rsid w:val="00517141"/>
    <w:rsid w:val="00517719"/>
    <w:rsid w:val="00517EFA"/>
    <w:rsid w:val="00517FAE"/>
    <w:rsid w:val="00520098"/>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93A"/>
    <w:rsid w:val="00530ACF"/>
    <w:rsid w:val="00530F1B"/>
    <w:rsid w:val="00531A28"/>
    <w:rsid w:val="00531A90"/>
    <w:rsid w:val="00531B40"/>
    <w:rsid w:val="00531BEF"/>
    <w:rsid w:val="00531C10"/>
    <w:rsid w:val="0053256B"/>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6CE"/>
    <w:rsid w:val="00535BEF"/>
    <w:rsid w:val="0053614E"/>
    <w:rsid w:val="00536340"/>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364"/>
    <w:rsid w:val="0054258F"/>
    <w:rsid w:val="00542731"/>
    <w:rsid w:val="0054274D"/>
    <w:rsid w:val="005429FB"/>
    <w:rsid w:val="00542A07"/>
    <w:rsid w:val="00542B52"/>
    <w:rsid w:val="00542CB1"/>
    <w:rsid w:val="00542E9A"/>
    <w:rsid w:val="0054313E"/>
    <w:rsid w:val="0054321B"/>
    <w:rsid w:val="005432BD"/>
    <w:rsid w:val="005434DD"/>
    <w:rsid w:val="00543838"/>
    <w:rsid w:val="00543A9A"/>
    <w:rsid w:val="00543D21"/>
    <w:rsid w:val="00543D5A"/>
    <w:rsid w:val="00543F72"/>
    <w:rsid w:val="005446D8"/>
    <w:rsid w:val="005447A7"/>
    <w:rsid w:val="00544B00"/>
    <w:rsid w:val="00544BAC"/>
    <w:rsid w:val="00544CC0"/>
    <w:rsid w:val="005451DA"/>
    <w:rsid w:val="005451E2"/>
    <w:rsid w:val="005457C7"/>
    <w:rsid w:val="00545F87"/>
    <w:rsid w:val="005461C4"/>
    <w:rsid w:val="00546795"/>
    <w:rsid w:val="00546C48"/>
    <w:rsid w:val="00546CA3"/>
    <w:rsid w:val="00546E1A"/>
    <w:rsid w:val="00546F20"/>
    <w:rsid w:val="00546FB1"/>
    <w:rsid w:val="005471A8"/>
    <w:rsid w:val="005472AC"/>
    <w:rsid w:val="00547561"/>
    <w:rsid w:val="00547655"/>
    <w:rsid w:val="00547B58"/>
    <w:rsid w:val="00547B8C"/>
    <w:rsid w:val="00547E61"/>
    <w:rsid w:val="00547EF5"/>
    <w:rsid w:val="00547FF1"/>
    <w:rsid w:val="00550444"/>
    <w:rsid w:val="00550711"/>
    <w:rsid w:val="005507A6"/>
    <w:rsid w:val="00550B8D"/>
    <w:rsid w:val="00550E36"/>
    <w:rsid w:val="00551147"/>
    <w:rsid w:val="00551302"/>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70063"/>
    <w:rsid w:val="00570299"/>
    <w:rsid w:val="00570390"/>
    <w:rsid w:val="00570627"/>
    <w:rsid w:val="00570C11"/>
    <w:rsid w:val="00570D52"/>
    <w:rsid w:val="00570F23"/>
    <w:rsid w:val="00571239"/>
    <w:rsid w:val="00571787"/>
    <w:rsid w:val="00571B30"/>
    <w:rsid w:val="00571ECA"/>
    <w:rsid w:val="00572285"/>
    <w:rsid w:val="00572559"/>
    <w:rsid w:val="00572AA9"/>
    <w:rsid w:val="00572C79"/>
    <w:rsid w:val="00572F90"/>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23"/>
    <w:rsid w:val="005839E7"/>
    <w:rsid w:val="00583C9E"/>
    <w:rsid w:val="005844B6"/>
    <w:rsid w:val="0058475E"/>
    <w:rsid w:val="00584770"/>
    <w:rsid w:val="00584AC8"/>
    <w:rsid w:val="00584B7B"/>
    <w:rsid w:val="00584EE9"/>
    <w:rsid w:val="00585FE5"/>
    <w:rsid w:val="0058657E"/>
    <w:rsid w:val="005866D3"/>
    <w:rsid w:val="00586721"/>
    <w:rsid w:val="005867FE"/>
    <w:rsid w:val="00586897"/>
    <w:rsid w:val="00586A6A"/>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B51"/>
    <w:rsid w:val="00593C46"/>
    <w:rsid w:val="00593D58"/>
    <w:rsid w:val="00593ED3"/>
    <w:rsid w:val="0059436B"/>
    <w:rsid w:val="00594485"/>
    <w:rsid w:val="00594796"/>
    <w:rsid w:val="005947C9"/>
    <w:rsid w:val="0059495D"/>
    <w:rsid w:val="005949D4"/>
    <w:rsid w:val="00594CCD"/>
    <w:rsid w:val="00594CF3"/>
    <w:rsid w:val="00594E88"/>
    <w:rsid w:val="00594EF2"/>
    <w:rsid w:val="00594F34"/>
    <w:rsid w:val="005958F9"/>
    <w:rsid w:val="00595B49"/>
    <w:rsid w:val="00595CA5"/>
    <w:rsid w:val="005960DA"/>
    <w:rsid w:val="00596433"/>
    <w:rsid w:val="00596539"/>
    <w:rsid w:val="0059663C"/>
    <w:rsid w:val="005966E7"/>
    <w:rsid w:val="005968BE"/>
    <w:rsid w:val="00596BE4"/>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2BE"/>
    <w:rsid w:val="005C02DF"/>
    <w:rsid w:val="005C06ED"/>
    <w:rsid w:val="005C0AFC"/>
    <w:rsid w:val="005C0BF4"/>
    <w:rsid w:val="005C0E08"/>
    <w:rsid w:val="005C17A6"/>
    <w:rsid w:val="005C1A60"/>
    <w:rsid w:val="005C1B94"/>
    <w:rsid w:val="005C20B9"/>
    <w:rsid w:val="005C2260"/>
    <w:rsid w:val="005C2378"/>
    <w:rsid w:val="005C2700"/>
    <w:rsid w:val="005C28B3"/>
    <w:rsid w:val="005C2916"/>
    <w:rsid w:val="005C2932"/>
    <w:rsid w:val="005C3AB3"/>
    <w:rsid w:val="005C3D45"/>
    <w:rsid w:val="005C483B"/>
    <w:rsid w:val="005C4859"/>
    <w:rsid w:val="005C48D9"/>
    <w:rsid w:val="005C4E13"/>
    <w:rsid w:val="005C50B9"/>
    <w:rsid w:val="005C5486"/>
    <w:rsid w:val="005C576B"/>
    <w:rsid w:val="005C582B"/>
    <w:rsid w:val="005C5914"/>
    <w:rsid w:val="005C5AEB"/>
    <w:rsid w:val="005C5CF2"/>
    <w:rsid w:val="005C5E67"/>
    <w:rsid w:val="005C60DF"/>
    <w:rsid w:val="005C64D7"/>
    <w:rsid w:val="005C65BF"/>
    <w:rsid w:val="005C65E3"/>
    <w:rsid w:val="005C68E2"/>
    <w:rsid w:val="005C69DA"/>
    <w:rsid w:val="005C7215"/>
    <w:rsid w:val="005C782F"/>
    <w:rsid w:val="005C7A2B"/>
    <w:rsid w:val="005C7ADE"/>
    <w:rsid w:val="005C7C85"/>
    <w:rsid w:val="005D00CD"/>
    <w:rsid w:val="005D0356"/>
    <w:rsid w:val="005D0578"/>
    <w:rsid w:val="005D0893"/>
    <w:rsid w:val="005D0CD0"/>
    <w:rsid w:val="005D0DED"/>
    <w:rsid w:val="005D0EA0"/>
    <w:rsid w:val="005D0F4F"/>
    <w:rsid w:val="005D130B"/>
    <w:rsid w:val="005D180D"/>
    <w:rsid w:val="005D194C"/>
    <w:rsid w:val="005D197E"/>
    <w:rsid w:val="005D1C1E"/>
    <w:rsid w:val="005D1DCE"/>
    <w:rsid w:val="005D20CF"/>
    <w:rsid w:val="005D2636"/>
    <w:rsid w:val="005D2946"/>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BBA"/>
    <w:rsid w:val="005D6EFD"/>
    <w:rsid w:val="005D732A"/>
    <w:rsid w:val="005D775F"/>
    <w:rsid w:val="005D7BA1"/>
    <w:rsid w:val="005D7EC4"/>
    <w:rsid w:val="005E02F9"/>
    <w:rsid w:val="005E0543"/>
    <w:rsid w:val="005E0573"/>
    <w:rsid w:val="005E0618"/>
    <w:rsid w:val="005E09F6"/>
    <w:rsid w:val="005E0AF5"/>
    <w:rsid w:val="005E106C"/>
    <w:rsid w:val="005E12C9"/>
    <w:rsid w:val="005E1348"/>
    <w:rsid w:val="005E1CEA"/>
    <w:rsid w:val="005E1E23"/>
    <w:rsid w:val="005E2077"/>
    <w:rsid w:val="005E25A4"/>
    <w:rsid w:val="005E28AB"/>
    <w:rsid w:val="005E2960"/>
    <w:rsid w:val="005E2C44"/>
    <w:rsid w:val="005E2C50"/>
    <w:rsid w:val="005E3052"/>
    <w:rsid w:val="005E30C1"/>
    <w:rsid w:val="005E30D3"/>
    <w:rsid w:val="005E37FA"/>
    <w:rsid w:val="005E38F6"/>
    <w:rsid w:val="005E3958"/>
    <w:rsid w:val="005E3E8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BC1"/>
    <w:rsid w:val="005E7ECF"/>
    <w:rsid w:val="005E7F4D"/>
    <w:rsid w:val="005F0333"/>
    <w:rsid w:val="005F034D"/>
    <w:rsid w:val="005F0480"/>
    <w:rsid w:val="005F05CA"/>
    <w:rsid w:val="005F067D"/>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8BB"/>
    <w:rsid w:val="005F3A58"/>
    <w:rsid w:val="005F3CBD"/>
    <w:rsid w:val="005F3E5E"/>
    <w:rsid w:val="005F4411"/>
    <w:rsid w:val="005F4485"/>
    <w:rsid w:val="005F4615"/>
    <w:rsid w:val="005F4A4C"/>
    <w:rsid w:val="005F5C81"/>
    <w:rsid w:val="005F5DE4"/>
    <w:rsid w:val="005F5E90"/>
    <w:rsid w:val="005F61CE"/>
    <w:rsid w:val="005F62A8"/>
    <w:rsid w:val="005F634B"/>
    <w:rsid w:val="005F6397"/>
    <w:rsid w:val="005F6496"/>
    <w:rsid w:val="005F65A7"/>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A58"/>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AC8"/>
    <w:rsid w:val="006070DC"/>
    <w:rsid w:val="00607540"/>
    <w:rsid w:val="00607D3B"/>
    <w:rsid w:val="00610186"/>
    <w:rsid w:val="00610198"/>
    <w:rsid w:val="00610807"/>
    <w:rsid w:val="006108AB"/>
    <w:rsid w:val="00610E46"/>
    <w:rsid w:val="00610EF0"/>
    <w:rsid w:val="006113DE"/>
    <w:rsid w:val="00611579"/>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848"/>
    <w:rsid w:val="00620973"/>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2E06"/>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59DE"/>
    <w:rsid w:val="00626277"/>
    <w:rsid w:val="006262AB"/>
    <w:rsid w:val="006267BD"/>
    <w:rsid w:val="00626953"/>
    <w:rsid w:val="00627203"/>
    <w:rsid w:val="0062753C"/>
    <w:rsid w:val="00627ADA"/>
    <w:rsid w:val="00627AFC"/>
    <w:rsid w:val="00627DCA"/>
    <w:rsid w:val="00627EA5"/>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80D"/>
    <w:rsid w:val="0064081A"/>
    <w:rsid w:val="00640979"/>
    <w:rsid w:val="0064124C"/>
    <w:rsid w:val="006417F6"/>
    <w:rsid w:val="00641A44"/>
    <w:rsid w:val="00641CEF"/>
    <w:rsid w:val="00642064"/>
    <w:rsid w:val="0064268E"/>
    <w:rsid w:val="00642968"/>
    <w:rsid w:val="00642972"/>
    <w:rsid w:val="00642B57"/>
    <w:rsid w:val="0064322F"/>
    <w:rsid w:val="00643300"/>
    <w:rsid w:val="00643552"/>
    <w:rsid w:val="00643777"/>
    <w:rsid w:val="00643AC2"/>
    <w:rsid w:val="0064425A"/>
    <w:rsid w:val="006445F9"/>
    <w:rsid w:val="00644D74"/>
    <w:rsid w:val="00644EA7"/>
    <w:rsid w:val="00644F4C"/>
    <w:rsid w:val="006454FE"/>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34"/>
    <w:rsid w:val="00651155"/>
    <w:rsid w:val="00651182"/>
    <w:rsid w:val="006515A2"/>
    <w:rsid w:val="00651656"/>
    <w:rsid w:val="00651773"/>
    <w:rsid w:val="00651A7C"/>
    <w:rsid w:val="00651F48"/>
    <w:rsid w:val="006520E2"/>
    <w:rsid w:val="0065211E"/>
    <w:rsid w:val="0065218A"/>
    <w:rsid w:val="006523A8"/>
    <w:rsid w:val="00652480"/>
    <w:rsid w:val="006528B4"/>
    <w:rsid w:val="00652A08"/>
    <w:rsid w:val="00652AA5"/>
    <w:rsid w:val="00652B31"/>
    <w:rsid w:val="00652E8B"/>
    <w:rsid w:val="00652F5C"/>
    <w:rsid w:val="00653125"/>
    <w:rsid w:val="0065314E"/>
    <w:rsid w:val="00653488"/>
    <w:rsid w:val="006537A4"/>
    <w:rsid w:val="00653BB0"/>
    <w:rsid w:val="00653C4F"/>
    <w:rsid w:val="00653D08"/>
    <w:rsid w:val="00653FE3"/>
    <w:rsid w:val="00654695"/>
    <w:rsid w:val="0065470D"/>
    <w:rsid w:val="00654C9A"/>
    <w:rsid w:val="00654D03"/>
    <w:rsid w:val="00654F8D"/>
    <w:rsid w:val="00655129"/>
    <w:rsid w:val="00655371"/>
    <w:rsid w:val="006553B6"/>
    <w:rsid w:val="00655A3C"/>
    <w:rsid w:val="00655B06"/>
    <w:rsid w:val="006561D9"/>
    <w:rsid w:val="00656241"/>
    <w:rsid w:val="00656383"/>
    <w:rsid w:val="0065656E"/>
    <w:rsid w:val="006565DE"/>
    <w:rsid w:val="00656722"/>
    <w:rsid w:val="00656E64"/>
    <w:rsid w:val="00656FB0"/>
    <w:rsid w:val="00657135"/>
    <w:rsid w:val="0065713C"/>
    <w:rsid w:val="00657185"/>
    <w:rsid w:val="006572B2"/>
    <w:rsid w:val="006573AF"/>
    <w:rsid w:val="00657869"/>
    <w:rsid w:val="00657A80"/>
    <w:rsid w:val="00657D87"/>
    <w:rsid w:val="00657DFE"/>
    <w:rsid w:val="00657E7A"/>
    <w:rsid w:val="00660851"/>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390"/>
    <w:rsid w:val="00666445"/>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B55"/>
    <w:rsid w:val="00672C23"/>
    <w:rsid w:val="00672C53"/>
    <w:rsid w:val="00672D88"/>
    <w:rsid w:val="00672F55"/>
    <w:rsid w:val="00673283"/>
    <w:rsid w:val="00673AB8"/>
    <w:rsid w:val="006741C0"/>
    <w:rsid w:val="0067499A"/>
    <w:rsid w:val="00674DA9"/>
    <w:rsid w:val="00675301"/>
    <w:rsid w:val="006754E4"/>
    <w:rsid w:val="00675646"/>
    <w:rsid w:val="0067568F"/>
    <w:rsid w:val="00675C37"/>
    <w:rsid w:val="00676118"/>
    <w:rsid w:val="006764A9"/>
    <w:rsid w:val="00676982"/>
    <w:rsid w:val="00676BF8"/>
    <w:rsid w:val="00676E39"/>
    <w:rsid w:val="00676F86"/>
    <w:rsid w:val="006774AB"/>
    <w:rsid w:val="006776AA"/>
    <w:rsid w:val="00677731"/>
    <w:rsid w:val="00677943"/>
    <w:rsid w:val="00677CE0"/>
    <w:rsid w:val="00677E9D"/>
    <w:rsid w:val="00680308"/>
    <w:rsid w:val="006806F3"/>
    <w:rsid w:val="0068078A"/>
    <w:rsid w:val="00680BF5"/>
    <w:rsid w:val="00680C52"/>
    <w:rsid w:val="00680F19"/>
    <w:rsid w:val="0068125C"/>
    <w:rsid w:val="006812C4"/>
    <w:rsid w:val="00681379"/>
    <w:rsid w:val="00681880"/>
    <w:rsid w:val="00681C47"/>
    <w:rsid w:val="0068219B"/>
    <w:rsid w:val="00682627"/>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9F7"/>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11"/>
    <w:rsid w:val="006A45C8"/>
    <w:rsid w:val="006A4845"/>
    <w:rsid w:val="006A48F1"/>
    <w:rsid w:val="006A491C"/>
    <w:rsid w:val="006A4DAF"/>
    <w:rsid w:val="006A4F90"/>
    <w:rsid w:val="006A5D7B"/>
    <w:rsid w:val="006A6352"/>
    <w:rsid w:val="006A642F"/>
    <w:rsid w:val="006A656A"/>
    <w:rsid w:val="006A66CB"/>
    <w:rsid w:val="006A6A94"/>
    <w:rsid w:val="006A74D3"/>
    <w:rsid w:val="006A74FA"/>
    <w:rsid w:val="006A77F9"/>
    <w:rsid w:val="006A795B"/>
    <w:rsid w:val="006A7BE1"/>
    <w:rsid w:val="006A7C91"/>
    <w:rsid w:val="006B045B"/>
    <w:rsid w:val="006B0523"/>
    <w:rsid w:val="006B0580"/>
    <w:rsid w:val="006B0649"/>
    <w:rsid w:val="006B0663"/>
    <w:rsid w:val="006B06C4"/>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490"/>
    <w:rsid w:val="006C0520"/>
    <w:rsid w:val="006C081F"/>
    <w:rsid w:val="006C10DC"/>
    <w:rsid w:val="006C123D"/>
    <w:rsid w:val="006C15BB"/>
    <w:rsid w:val="006C1A4B"/>
    <w:rsid w:val="006C1C8D"/>
    <w:rsid w:val="006C1F79"/>
    <w:rsid w:val="006C2375"/>
    <w:rsid w:val="006C25D3"/>
    <w:rsid w:val="006C261F"/>
    <w:rsid w:val="006C2860"/>
    <w:rsid w:val="006C2917"/>
    <w:rsid w:val="006C2AAA"/>
    <w:rsid w:val="006C2BE1"/>
    <w:rsid w:val="006C2CF4"/>
    <w:rsid w:val="006C2DAD"/>
    <w:rsid w:val="006C2F17"/>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0DF"/>
    <w:rsid w:val="006C7B68"/>
    <w:rsid w:val="006C7C6E"/>
    <w:rsid w:val="006C7E36"/>
    <w:rsid w:val="006C7F0F"/>
    <w:rsid w:val="006D00B2"/>
    <w:rsid w:val="006D0244"/>
    <w:rsid w:val="006D06D5"/>
    <w:rsid w:val="006D0FA7"/>
    <w:rsid w:val="006D0FAB"/>
    <w:rsid w:val="006D12E6"/>
    <w:rsid w:val="006D17BE"/>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B2F"/>
    <w:rsid w:val="006D55DF"/>
    <w:rsid w:val="006D599E"/>
    <w:rsid w:val="006D5AA9"/>
    <w:rsid w:val="006D5AAC"/>
    <w:rsid w:val="006D602B"/>
    <w:rsid w:val="006D6C4C"/>
    <w:rsid w:val="006D6E57"/>
    <w:rsid w:val="006D6EEB"/>
    <w:rsid w:val="006D6EF4"/>
    <w:rsid w:val="006D7261"/>
    <w:rsid w:val="006D7456"/>
    <w:rsid w:val="006D752B"/>
    <w:rsid w:val="006D7639"/>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AEE"/>
    <w:rsid w:val="006E3BA7"/>
    <w:rsid w:val="006E3EA1"/>
    <w:rsid w:val="006E4328"/>
    <w:rsid w:val="006E4713"/>
    <w:rsid w:val="006E4755"/>
    <w:rsid w:val="006E4CC8"/>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BAE"/>
    <w:rsid w:val="006F6CEC"/>
    <w:rsid w:val="006F70A1"/>
    <w:rsid w:val="006F74DC"/>
    <w:rsid w:val="006F765E"/>
    <w:rsid w:val="006F799B"/>
    <w:rsid w:val="007002AF"/>
    <w:rsid w:val="00700678"/>
    <w:rsid w:val="007006CE"/>
    <w:rsid w:val="007008E1"/>
    <w:rsid w:val="0070110F"/>
    <w:rsid w:val="00701370"/>
    <w:rsid w:val="00701522"/>
    <w:rsid w:val="0070158A"/>
    <w:rsid w:val="007017D6"/>
    <w:rsid w:val="00701989"/>
    <w:rsid w:val="00701D34"/>
    <w:rsid w:val="00701D6D"/>
    <w:rsid w:val="00701DA7"/>
    <w:rsid w:val="00701F0D"/>
    <w:rsid w:val="00702110"/>
    <w:rsid w:val="007027A3"/>
    <w:rsid w:val="00702948"/>
    <w:rsid w:val="0070316E"/>
    <w:rsid w:val="0070378E"/>
    <w:rsid w:val="00703ACD"/>
    <w:rsid w:val="00703B0E"/>
    <w:rsid w:val="00703BBD"/>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74F7"/>
    <w:rsid w:val="007076FC"/>
    <w:rsid w:val="00710051"/>
    <w:rsid w:val="0071053A"/>
    <w:rsid w:val="00710540"/>
    <w:rsid w:val="007105AE"/>
    <w:rsid w:val="00710856"/>
    <w:rsid w:val="00710B0B"/>
    <w:rsid w:val="00710D23"/>
    <w:rsid w:val="00710DB7"/>
    <w:rsid w:val="00710ECC"/>
    <w:rsid w:val="00710FC7"/>
    <w:rsid w:val="0071104F"/>
    <w:rsid w:val="00711808"/>
    <w:rsid w:val="00711E20"/>
    <w:rsid w:val="00711F19"/>
    <w:rsid w:val="00711F3E"/>
    <w:rsid w:val="00711FB3"/>
    <w:rsid w:val="00711FD1"/>
    <w:rsid w:val="00712626"/>
    <w:rsid w:val="007129EA"/>
    <w:rsid w:val="00712E03"/>
    <w:rsid w:val="00712EF4"/>
    <w:rsid w:val="007130BD"/>
    <w:rsid w:val="00713195"/>
    <w:rsid w:val="007132F7"/>
    <w:rsid w:val="00713392"/>
    <w:rsid w:val="00713CA5"/>
    <w:rsid w:val="00713F8E"/>
    <w:rsid w:val="007140DA"/>
    <w:rsid w:val="007141A0"/>
    <w:rsid w:val="00714A02"/>
    <w:rsid w:val="00714EE4"/>
    <w:rsid w:val="0071571B"/>
    <w:rsid w:val="007158E4"/>
    <w:rsid w:val="00715E34"/>
    <w:rsid w:val="007168B9"/>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6C6"/>
    <w:rsid w:val="00731912"/>
    <w:rsid w:val="00731B23"/>
    <w:rsid w:val="007324EA"/>
    <w:rsid w:val="007326F7"/>
    <w:rsid w:val="00732ACE"/>
    <w:rsid w:val="00732B64"/>
    <w:rsid w:val="0073300B"/>
    <w:rsid w:val="00733351"/>
    <w:rsid w:val="00733434"/>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3D9"/>
    <w:rsid w:val="007407DC"/>
    <w:rsid w:val="0074092A"/>
    <w:rsid w:val="00740C60"/>
    <w:rsid w:val="00740D4F"/>
    <w:rsid w:val="00740E30"/>
    <w:rsid w:val="007412B0"/>
    <w:rsid w:val="00741662"/>
    <w:rsid w:val="00741857"/>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A72"/>
    <w:rsid w:val="00746D9B"/>
    <w:rsid w:val="00746E55"/>
    <w:rsid w:val="00746FDC"/>
    <w:rsid w:val="007470EA"/>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5A2"/>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2B8"/>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F48"/>
    <w:rsid w:val="00773DCE"/>
    <w:rsid w:val="0077429F"/>
    <w:rsid w:val="00774319"/>
    <w:rsid w:val="00774B7C"/>
    <w:rsid w:val="00774BDF"/>
    <w:rsid w:val="00774C8B"/>
    <w:rsid w:val="00774C9E"/>
    <w:rsid w:val="00774E8D"/>
    <w:rsid w:val="0077535B"/>
    <w:rsid w:val="00775714"/>
    <w:rsid w:val="00775D46"/>
    <w:rsid w:val="007761B3"/>
    <w:rsid w:val="0077671B"/>
    <w:rsid w:val="00776CC8"/>
    <w:rsid w:val="00776CE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4FA"/>
    <w:rsid w:val="00784A22"/>
    <w:rsid w:val="00784C74"/>
    <w:rsid w:val="00784E80"/>
    <w:rsid w:val="00785103"/>
    <w:rsid w:val="00785C61"/>
    <w:rsid w:val="00785D16"/>
    <w:rsid w:val="00785DA8"/>
    <w:rsid w:val="00785F45"/>
    <w:rsid w:val="00786130"/>
    <w:rsid w:val="007864A2"/>
    <w:rsid w:val="00786813"/>
    <w:rsid w:val="00786F04"/>
    <w:rsid w:val="00787035"/>
    <w:rsid w:val="0078757D"/>
    <w:rsid w:val="007878A8"/>
    <w:rsid w:val="00787DF8"/>
    <w:rsid w:val="00787E9B"/>
    <w:rsid w:val="00787FD4"/>
    <w:rsid w:val="007907D1"/>
    <w:rsid w:val="00790E52"/>
    <w:rsid w:val="00790FA3"/>
    <w:rsid w:val="00791274"/>
    <w:rsid w:val="00791609"/>
    <w:rsid w:val="007916EF"/>
    <w:rsid w:val="007919E5"/>
    <w:rsid w:val="00791C7D"/>
    <w:rsid w:val="00791CE5"/>
    <w:rsid w:val="00791D17"/>
    <w:rsid w:val="00791FF0"/>
    <w:rsid w:val="0079205B"/>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0FD"/>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02"/>
    <w:rsid w:val="007A172B"/>
    <w:rsid w:val="007A182A"/>
    <w:rsid w:val="007A1AFC"/>
    <w:rsid w:val="007A1EEC"/>
    <w:rsid w:val="007A1F26"/>
    <w:rsid w:val="007A2330"/>
    <w:rsid w:val="007A249E"/>
    <w:rsid w:val="007A2554"/>
    <w:rsid w:val="007A25FC"/>
    <w:rsid w:val="007A2612"/>
    <w:rsid w:val="007A2A54"/>
    <w:rsid w:val="007A2AA6"/>
    <w:rsid w:val="007A30B3"/>
    <w:rsid w:val="007A38F0"/>
    <w:rsid w:val="007A3AD5"/>
    <w:rsid w:val="007A3C7E"/>
    <w:rsid w:val="007A3E39"/>
    <w:rsid w:val="007A44E3"/>
    <w:rsid w:val="007A45C4"/>
    <w:rsid w:val="007A47CB"/>
    <w:rsid w:val="007A506F"/>
    <w:rsid w:val="007A5415"/>
    <w:rsid w:val="007A542F"/>
    <w:rsid w:val="007A6158"/>
    <w:rsid w:val="007A61EB"/>
    <w:rsid w:val="007A6309"/>
    <w:rsid w:val="007A64EE"/>
    <w:rsid w:val="007A6688"/>
    <w:rsid w:val="007A66A0"/>
    <w:rsid w:val="007A6FAA"/>
    <w:rsid w:val="007A7645"/>
    <w:rsid w:val="007A7A79"/>
    <w:rsid w:val="007A7DA5"/>
    <w:rsid w:val="007B0002"/>
    <w:rsid w:val="007B001B"/>
    <w:rsid w:val="007B01DE"/>
    <w:rsid w:val="007B0398"/>
    <w:rsid w:val="007B0503"/>
    <w:rsid w:val="007B0BC3"/>
    <w:rsid w:val="007B0D8E"/>
    <w:rsid w:val="007B12F1"/>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8C4"/>
    <w:rsid w:val="007B7E73"/>
    <w:rsid w:val="007C01AF"/>
    <w:rsid w:val="007C01D6"/>
    <w:rsid w:val="007C0977"/>
    <w:rsid w:val="007C0EC1"/>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2F"/>
    <w:rsid w:val="007C4856"/>
    <w:rsid w:val="007C4CE5"/>
    <w:rsid w:val="007C4DF9"/>
    <w:rsid w:val="007C4E29"/>
    <w:rsid w:val="007C4EB5"/>
    <w:rsid w:val="007C4F3A"/>
    <w:rsid w:val="007C555E"/>
    <w:rsid w:val="007C6041"/>
    <w:rsid w:val="007C609E"/>
    <w:rsid w:val="007C62B9"/>
    <w:rsid w:val="007C6320"/>
    <w:rsid w:val="007C6450"/>
    <w:rsid w:val="007C65AB"/>
    <w:rsid w:val="007C6B7E"/>
    <w:rsid w:val="007C6C06"/>
    <w:rsid w:val="007C6D3C"/>
    <w:rsid w:val="007C6DCE"/>
    <w:rsid w:val="007C6F70"/>
    <w:rsid w:val="007C7107"/>
    <w:rsid w:val="007C728B"/>
    <w:rsid w:val="007C75AC"/>
    <w:rsid w:val="007C7935"/>
    <w:rsid w:val="007C7C93"/>
    <w:rsid w:val="007C7EC1"/>
    <w:rsid w:val="007C7EED"/>
    <w:rsid w:val="007C7EF5"/>
    <w:rsid w:val="007C7FEF"/>
    <w:rsid w:val="007D05CD"/>
    <w:rsid w:val="007D0722"/>
    <w:rsid w:val="007D0813"/>
    <w:rsid w:val="007D08BB"/>
    <w:rsid w:val="007D0B13"/>
    <w:rsid w:val="007D0B5D"/>
    <w:rsid w:val="007D0CE2"/>
    <w:rsid w:val="007D0E2C"/>
    <w:rsid w:val="007D0ED2"/>
    <w:rsid w:val="007D101A"/>
    <w:rsid w:val="007D109F"/>
    <w:rsid w:val="007D1278"/>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CE5"/>
    <w:rsid w:val="007D3D08"/>
    <w:rsid w:val="007D422F"/>
    <w:rsid w:val="007D43E3"/>
    <w:rsid w:val="007D45A8"/>
    <w:rsid w:val="007D465D"/>
    <w:rsid w:val="007D4EF3"/>
    <w:rsid w:val="007D4F36"/>
    <w:rsid w:val="007D4F4E"/>
    <w:rsid w:val="007D4FFB"/>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919"/>
    <w:rsid w:val="007E0BD2"/>
    <w:rsid w:val="007E0D34"/>
    <w:rsid w:val="007E0EBA"/>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77"/>
    <w:rsid w:val="007E3FE6"/>
    <w:rsid w:val="007E44D6"/>
    <w:rsid w:val="007E45AD"/>
    <w:rsid w:val="007E460A"/>
    <w:rsid w:val="007E4ADC"/>
    <w:rsid w:val="007E4B3C"/>
    <w:rsid w:val="007E4EB8"/>
    <w:rsid w:val="007E4F5E"/>
    <w:rsid w:val="007E5056"/>
    <w:rsid w:val="007E50D9"/>
    <w:rsid w:val="007E534C"/>
    <w:rsid w:val="007E5406"/>
    <w:rsid w:val="007E5469"/>
    <w:rsid w:val="007E55B9"/>
    <w:rsid w:val="007E55F7"/>
    <w:rsid w:val="007E5610"/>
    <w:rsid w:val="007E57A4"/>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1E4"/>
    <w:rsid w:val="0080023E"/>
    <w:rsid w:val="008002F0"/>
    <w:rsid w:val="0080074F"/>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12F"/>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07"/>
    <w:rsid w:val="00813F40"/>
    <w:rsid w:val="0081405C"/>
    <w:rsid w:val="00814339"/>
    <w:rsid w:val="00814A1D"/>
    <w:rsid w:val="00814A4A"/>
    <w:rsid w:val="00814BFE"/>
    <w:rsid w:val="008150C3"/>
    <w:rsid w:val="00815347"/>
    <w:rsid w:val="00815B5B"/>
    <w:rsid w:val="00815C44"/>
    <w:rsid w:val="00815D01"/>
    <w:rsid w:val="008161CC"/>
    <w:rsid w:val="00816443"/>
    <w:rsid w:val="0081684B"/>
    <w:rsid w:val="0081688B"/>
    <w:rsid w:val="00816A54"/>
    <w:rsid w:val="00816A57"/>
    <w:rsid w:val="00816BC0"/>
    <w:rsid w:val="00816CC0"/>
    <w:rsid w:val="0081711B"/>
    <w:rsid w:val="00817195"/>
    <w:rsid w:val="0081721D"/>
    <w:rsid w:val="00817408"/>
    <w:rsid w:val="008175EA"/>
    <w:rsid w:val="00817712"/>
    <w:rsid w:val="00817B5F"/>
    <w:rsid w:val="008201FC"/>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D6"/>
    <w:rsid w:val="00823782"/>
    <w:rsid w:val="00823D48"/>
    <w:rsid w:val="00824310"/>
    <w:rsid w:val="0082436C"/>
    <w:rsid w:val="00824910"/>
    <w:rsid w:val="00825131"/>
    <w:rsid w:val="00825720"/>
    <w:rsid w:val="00825821"/>
    <w:rsid w:val="00825B11"/>
    <w:rsid w:val="00825D57"/>
    <w:rsid w:val="00825ED6"/>
    <w:rsid w:val="008261B4"/>
    <w:rsid w:val="0082636F"/>
    <w:rsid w:val="00826ABB"/>
    <w:rsid w:val="00826CD7"/>
    <w:rsid w:val="00827129"/>
    <w:rsid w:val="0082718F"/>
    <w:rsid w:val="008271A5"/>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DAA"/>
    <w:rsid w:val="00834FA0"/>
    <w:rsid w:val="00835072"/>
    <w:rsid w:val="008351BE"/>
    <w:rsid w:val="00835249"/>
    <w:rsid w:val="0083526D"/>
    <w:rsid w:val="008353CB"/>
    <w:rsid w:val="00835580"/>
    <w:rsid w:val="00835684"/>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31E"/>
    <w:rsid w:val="0084039B"/>
    <w:rsid w:val="008406A4"/>
    <w:rsid w:val="008413D7"/>
    <w:rsid w:val="008419DF"/>
    <w:rsid w:val="00841B5C"/>
    <w:rsid w:val="00841E3D"/>
    <w:rsid w:val="00841E50"/>
    <w:rsid w:val="00841F4F"/>
    <w:rsid w:val="00842034"/>
    <w:rsid w:val="008421BC"/>
    <w:rsid w:val="008421C7"/>
    <w:rsid w:val="008423C6"/>
    <w:rsid w:val="00842775"/>
    <w:rsid w:val="008429DB"/>
    <w:rsid w:val="00842A07"/>
    <w:rsid w:val="00842BEC"/>
    <w:rsid w:val="00842E5B"/>
    <w:rsid w:val="008434CC"/>
    <w:rsid w:val="00843ACF"/>
    <w:rsid w:val="0084407D"/>
    <w:rsid w:val="0084410B"/>
    <w:rsid w:val="008443E3"/>
    <w:rsid w:val="00844664"/>
    <w:rsid w:val="008452A9"/>
    <w:rsid w:val="00845525"/>
    <w:rsid w:val="00845591"/>
    <w:rsid w:val="00845B83"/>
    <w:rsid w:val="00845F43"/>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1F06"/>
    <w:rsid w:val="00852477"/>
    <w:rsid w:val="008525FB"/>
    <w:rsid w:val="00852660"/>
    <w:rsid w:val="00852BB8"/>
    <w:rsid w:val="00852F32"/>
    <w:rsid w:val="008532AD"/>
    <w:rsid w:val="008533AF"/>
    <w:rsid w:val="0085344E"/>
    <w:rsid w:val="00853844"/>
    <w:rsid w:val="008538AB"/>
    <w:rsid w:val="0085399D"/>
    <w:rsid w:val="008539F4"/>
    <w:rsid w:val="00854089"/>
    <w:rsid w:val="0085410D"/>
    <w:rsid w:val="008543B6"/>
    <w:rsid w:val="0085456A"/>
    <w:rsid w:val="008553D7"/>
    <w:rsid w:val="008556BD"/>
    <w:rsid w:val="0085618E"/>
    <w:rsid w:val="00856415"/>
    <w:rsid w:val="008564C2"/>
    <w:rsid w:val="00856821"/>
    <w:rsid w:val="00856A45"/>
    <w:rsid w:val="00856A4B"/>
    <w:rsid w:val="00856FA4"/>
    <w:rsid w:val="008570BB"/>
    <w:rsid w:val="008573B6"/>
    <w:rsid w:val="00857852"/>
    <w:rsid w:val="00857899"/>
    <w:rsid w:val="00857B16"/>
    <w:rsid w:val="008602EE"/>
    <w:rsid w:val="00860403"/>
    <w:rsid w:val="0086065B"/>
    <w:rsid w:val="00860AC1"/>
    <w:rsid w:val="00860B43"/>
    <w:rsid w:val="00860E39"/>
    <w:rsid w:val="00860E59"/>
    <w:rsid w:val="00861182"/>
    <w:rsid w:val="008613B6"/>
    <w:rsid w:val="0086154B"/>
    <w:rsid w:val="00861F2F"/>
    <w:rsid w:val="00861FB5"/>
    <w:rsid w:val="00862147"/>
    <w:rsid w:val="008623F2"/>
    <w:rsid w:val="00862C0E"/>
    <w:rsid w:val="00862D66"/>
    <w:rsid w:val="00863279"/>
    <w:rsid w:val="00863495"/>
    <w:rsid w:val="008637EC"/>
    <w:rsid w:val="00863DE3"/>
    <w:rsid w:val="00864436"/>
    <w:rsid w:val="008645A8"/>
    <w:rsid w:val="008648FD"/>
    <w:rsid w:val="00864B85"/>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3B33"/>
    <w:rsid w:val="00874077"/>
    <w:rsid w:val="0087419D"/>
    <w:rsid w:val="008746AB"/>
    <w:rsid w:val="00874A88"/>
    <w:rsid w:val="00875138"/>
    <w:rsid w:val="0087555B"/>
    <w:rsid w:val="0087558B"/>
    <w:rsid w:val="00875A38"/>
    <w:rsid w:val="00875EEC"/>
    <w:rsid w:val="00875FE2"/>
    <w:rsid w:val="00876065"/>
    <w:rsid w:val="00876111"/>
    <w:rsid w:val="008762FE"/>
    <w:rsid w:val="008766D5"/>
    <w:rsid w:val="00876EB6"/>
    <w:rsid w:val="0087701A"/>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1BD"/>
    <w:rsid w:val="008833C4"/>
    <w:rsid w:val="008838E9"/>
    <w:rsid w:val="00883973"/>
    <w:rsid w:val="008839A8"/>
    <w:rsid w:val="00883BC7"/>
    <w:rsid w:val="0088445C"/>
    <w:rsid w:val="00884C3B"/>
    <w:rsid w:val="00884DF6"/>
    <w:rsid w:val="00884FD4"/>
    <w:rsid w:val="00885027"/>
    <w:rsid w:val="008852FB"/>
    <w:rsid w:val="0088536F"/>
    <w:rsid w:val="00885633"/>
    <w:rsid w:val="00885654"/>
    <w:rsid w:val="00885672"/>
    <w:rsid w:val="00885B40"/>
    <w:rsid w:val="00885BA6"/>
    <w:rsid w:val="0088609F"/>
    <w:rsid w:val="0088659A"/>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982"/>
    <w:rsid w:val="00897A49"/>
    <w:rsid w:val="00897ADB"/>
    <w:rsid w:val="00897AF8"/>
    <w:rsid w:val="008A0003"/>
    <w:rsid w:val="008A0127"/>
    <w:rsid w:val="008A0697"/>
    <w:rsid w:val="008A0943"/>
    <w:rsid w:val="008A122D"/>
    <w:rsid w:val="008A1270"/>
    <w:rsid w:val="008A140E"/>
    <w:rsid w:val="008A1DE0"/>
    <w:rsid w:val="008A2082"/>
    <w:rsid w:val="008A241E"/>
    <w:rsid w:val="008A29E7"/>
    <w:rsid w:val="008A2AE4"/>
    <w:rsid w:val="008A2CEF"/>
    <w:rsid w:val="008A2FB8"/>
    <w:rsid w:val="008A30DB"/>
    <w:rsid w:val="008A3154"/>
    <w:rsid w:val="008A3474"/>
    <w:rsid w:val="008A3477"/>
    <w:rsid w:val="008A34C8"/>
    <w:rsid w:val="008A354F"/>
    <w:rsid w:val="008A3FD2"/>
    <w:rsid w:val="008A40BC"/>
    <w:rsid w:val="008A4BF0"/>
    <w:rsid w:val="008A4D6C"/>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348"/>
    <w:rsid w:val="008A7672"/>
    <w:rsid w:val="008B021B"/>
    <w:rsid w:val="008B02E1"/>
    <w:rsid w:val="008B060A"/>
    <w:rsid w:val="008B0786"/>
    <w:rsid w:val="008B0ADD"/>
    <w:rsid w:val="008B0B3E"/>
    <w:rsid w:val="008B0E81"/>
    <w:rsid w:val="008B151A"/>
    <w:rsid w:val="008B1794"/>
    <w:rsid w:val="008B195E"/>
    <w:rsid w:val="008B1D4F"/>
    <w:rsid w:val="008B1E20"/>
    <w:rsid w:val="008B1F5E"/>
    <w:rsid w:val="008B1F78"/>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22F"/>
    <w:rsid w:val="008C02F0"/>
    <w:rsid w:val="008C036D"/>
    <w:rsid w:val="008C037E"/>
    <w:rsid w:val="008C0595"/>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004"/>
    <w:rsid w:val="008C44E5"/>
    <w:rsid w:val="008C462C"/>
    <w:rsid w:val="008C47E6"/>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D86"/>
    <w:rsid w:val="008D1E72"/>
    <w:rsid w:val="008D1F88"/>
    <w:rsid w:val="008D2438"/>
    <w:rsid w:val="008D244A"/>
    <w:rsid w:val="008D255F"/>
    <w:rsid w:val="008D2685"/>
    <w:rsid w:val="008D27BE"/>
    <w:rsid w:val="008D280B"/>
    <w:rsid w:val="008D3829"/>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E34"/>
    <w:rsid w:val="008D6F1A"/>
    <w:rsid w:val="008D73F0"/>
    <w:rsid w:val="008D7513"/>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D94"/>
    <w:rsid w:val="008F4E0C"/>
    <w:rsid w:val="008F4FAB"/>
    <w:rsid w:val="008F5024"/>
    <w:rsid w:val="008F50EE"/>
    <w:rsid w:val="008F52DC"/>
    <w:rsid w:val="008F5D52"/>
    <w:rsid w:val="008F5F7E"/>
    <w:rsid w:val="008F5FF3"/>
    <w:rsid w:val="008F6300"/>
    <w:rsid w:val="008F645A"/>
    <w:rsid w:val="008F6823"/>
    <w:rsid w:val="008F686C"/>
    <w:rsid w:val="008F68F1"/>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B7E"/>
    <w:rsid w:val="00902F87"/>
    <w:rsid w:val="009033EE"/>
    <w:rsid w:val="00903821"/>
    <w:rsid w:val="00903A76"/>
    <w:rsid w:val="00903ADD"/>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0FB"/>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2BD"/>
    <w:rsid w:val="00912815"/>
    <w:rsid w:val="00912C41"/>
    <w:rsid w:val="0091311A"/>
    <w:rsid w:val="0091311E"/>
    <w:rsid w:val="0091322C"/>
    <w:rsid w:val="0091364E"/>
    <w:rsid w:val="009136E3"/>
    <w:rsid w:val="009137A9"/>
    <w:rsid w:val="0091389E"/>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6DD"/>
    <w:rsid w:val="0092378A"/>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27F42"/>
    <w:rsid w:val="00930702"/>
    <w:rsid w:val="00930DF0"/>
    <w:rsid w:val="00930EE5"/>
    <w:rsid w:val="0093132A"/>
    <w:rsid w:val="00931567"/>
    <w:rsid w:val="009316C0"/>
    <w:rsid w:val="00931A13"/>
    <w:rsid w:val="00931D4A"/>
    <w:rsid w:val="00931EF0"/>
    <w:rsid w:val="0093242F"/>
    <w:rsid w:val="00932489"/>
    <w:rsid w:val="009325D3"/>
    <w:rsid w:val="009326EC"/>
    <w:rsid w:val="00932831"/>
    <w:rsid w:val="00932CF3"/>
    <w:rsid w:val="00932E5F"/>
    <w:rsid w:val="00932FE9"/>
    <w:rsid w:val="0093343E"/>
    <w:rsid w:val="0093368D"/>
    <w:rsid w:val="0093390F"/>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BF4"/>
    <w:rsid w:val="00937DB3"/>
    <w:rsid w:val="00937E56"/>
    <w:rsid w:val="0094005E"/>
    <w:rsid w:val="00940799"/>
    <w:rsid w:val="009407B5"/>
    <w:rsid w:val="00940A49"/>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A6D"/>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DAF"/>
    <w:rsid w:val="00946FAD"/>
    <w:rsid w:val="009470FC"/>
    <w:rsid w:val="0094734E"/>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95"/>
    <w:rsid w:val="009547A8"/>
    <w:rsid w:val="00954A4D"/>
    <w:rsid w:val="00954BE6"/>
    <w:rsid w:val="00954CAA"/>
    <w:rsid w:val="00955345"/>
    <w:rsid w:val="00955476"/>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3062"/>
    <w:rsid w:val="00963609"/>
    <w:rsid w:val="00963912"/>
    <w:rsid w:val="00963A5C"/>
    <w:rsid w:val="00963A9D"/>
    <w:rsid w:val="00963C8D"/>
    <w:rsid w:val="00964750"/>
    <w:rsid w:val="00964BDE"/>
    <w:rsid w:val="00964E3E"/>
    <w:rsid w:val="009650B4"/>
    <w:rsid w:val="0096516E"/>
    <w:rsid w:val="00965453"/>
    <w:rsid w:val="009656C2"/>
    <w:rsid w:val="0096572D"/>
    <w:rsid w:val="00965944"/>
    <w:rsid w:val="00965A48"/>
    <w:rsid w:val="0096660E"/>
    <w:rsid w:val="009666B6"/>
    <w:rsid w:val="0096681D"/>
    <w:rsid w:val="009675D7"/>
    <w:rsid w:val="00967632"/>
    <w:rsid w:val="009678D3"/>
    <w:rsid w:val="00967988"/>
    <w:rsid w:val="00967F59"/>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03"/>
    <w:rsid w:val="009729A5"/>
    <w:rsid w:val="00972AC9"/>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5EAE"/>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0E8"/>
    <w:rsid w:val="009828BB"/>
    <w:rsid w:val="009828BE"/>
    <w:rsid w:val="00982A54"/>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D21"/>
    <w:rsid w:val="00987F8C"/>
    <w:rsid w:val="0099024E"/>
    <w:rsid w:val="00990417"/>
    <w:rsid w:val="00990C04"/>
    <w:rsid w:val="00991122"/>
    <w:rsid w:val="009911EF"/>
    <w:rsid w:val="009912F2"/>
    <w:rsid w:val="009913CE"/>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A9D"/>
    <w:rsid w:val="009A2CC2"/>
    <w:rsid w:val="009A3051"/>
    <w:rsid w:val="009A3388"/>
    <w:rsid w:val="009A37B3"/>
    <w:rsid w:val="009A3ADE"/>
    <w:rsid w:val="009A3B19"/>
    <w:rsid w:val="009A3B8A"/>
    <w:rsid w:val="009A3C0D"/>
    <w:rsid w:val="009A3D34"/>
    <w:rsid w:val="009A3F4C"/>
    <w:rsid w:val="009A40F9"/>
    <w:rsid w:val="009A413C"/>
    <w:rsid w:val="009A437B"/>
    <w:rsid w:val="009A44EF"/>
    <w:rsid w:val="009A45DA"/>
    <w:rsid w:val="009A469D"/>
    <w:rsid w:val="009A4815"/>
    <w:rsid w:val="009A4A7F"/>
    <w:rsid w:val="009A4B3E"/>
    <w:rsid w:val="009A4D25"/>
    <w:rsid w:val="009A52D4"/>
    <w:rsid w:val="009A53B4"/>
    <w:rsid w:val="009A54CB"/>
    <w:rsid w:val="009A5549"/>
    <w:rsid w:val="009A5E1D"/>
    <w:rsid w:val="009A6082"/>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4288"/>
    <w:rsid w:val="009B4359"/>
    <w:rsid w:val="009B4668"/>
    <w:rsid w:val="009B46FA"/>
    <w:rsid w:val="009B49FA"/>
    <w:rsid w:val="009B4C09"/>
    <w:rsid w:val="009B4C9D"/>
    <w:rsid w:val="009B4D3F"/>
    <w:rsid w:val="009B4E26"/>
    <w:rsid w:val="009B4EA0"/>
    <w:rsid w:val="009B4FCC"/>
    <w:rsid w:val="009B5500"/>
    <w:rsid w:val="009B552B"/>
    <w:rsid w:val="009B5595"/>
    <w:rsid w:val="009B56D2"/>
    <w:rsid w:val="009B5BEE"/>
    <w:rsid w:val="009B5D9F"/>
    <w:rsid w:val="009B5DA8"/>
    <w:rsid w:val="009B5E78"/>
    <w:rsid w:val="009B62C9"/>
    <w:rsid w:val="009B665B"/>
    <w:rsid w:val="009B6674"/>
    <w:rsid w:val="009B6AE0"/>
    <w:rsid w:val="009B72F9"/>
    <w:rsid w:val="009B77A7"/>
    <w:rsid w:val="009B77FA"/>
    <w:rsid w:val="009B7870"/>
    <w:rsid w:val="009B7918"/>
    <w:rsid w:val="009B7DFC"/>
    <w:rsid w:val="009C0016"/>
    <w:rsid w:val="009C048F"/>
    <w:rsid w:val="009C05FA"/>
    <w:rsid w:val="009C07B6"/>
    <w:rsid w:val="009C0842"/>
    <w:rsid w:val="009C091F"/>
    <w:rsid w:val="009C0D9E"/>
    <w:rsid w:val="009C0EE1"/>
    <w:rsid w:val="009C0F68"/>
    <w:rsid w:val="009C10FB"/>
    <w:rsid w:val="009C11C3"/>
    <w:rsid w:val="009C1525"/>
    <w:rsid w:val="009C1F82"/>
    <w:rsid w:val="009C2345"/>
    <w:rsid w:val="009C2553"/>
    <w:rsid w:val="009C260A"/>
    <w:rsid w:val="009C2F75"/>
    <w:rsid w:val="009C2FAC"/>
    <w:rsid w:val="009C347A"/>
    <w:rsid w:val="009C3544"/>
    <w:rsid w:val="009C3C81"/>
    <w:rsid w:val="009C3CC9"/>
    <w:rsid w:val="009C3D89"/>
    <w:rsid w:val="009C41A7"/>
    <w:rsid w:val="009C43F3"/>
    <w:rsid w:val="009C4809"/>
    <w:rsid w:val="009C4A98"/>
    <w:rsid w:val="009C4C48"/>
    <w:rsid w:val="009C50E8"/>
    <w:rsid w:val="009C55EB"/>
    <w:rsid w:val="009C5645"/>
    <w:rsid w:val="009C56C6"/>
    <w:rsid w:val="009C570A"/>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B12"/>
    <w:rsid w:val="009D1BE2"/>
    <w:rsid w:val="009D1C3C"/>
    <w:rsid w:val="009D1EAC"/>
    <w:rsid w:val="009D23DE"/>
    <w:rsid w:val="009D23E2"/>
    <w:rsid w:val="009D25EC"/>
    <w:rsid w:val="009D2654"/>
    <w:rsid w:val="009D28C0"/>
    <w:rsid w:val="009D2A33"/>
    <w:rsid w:val="009D2D1F"/>
    <w:rsid w:val="009D2E59"/>
    <w:rsid w:val="009D33EF"/>
    <w:rsid w:val="009D36FD"/>
    <w:rsid w:val="009D3CE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C99"/>
    <w:rsid w:val="009D7E55"/>
    <w:rsid w:val="009D7EBD"/>
    <w:rsid w:val="009D7F11"/>
    <w:rsid w:val="009E15BB"/>
    <w:rsid w:val="009E172A"/>
    <w:rsid w:val="009E1DE1"/>
    <w:rsid w:val="009E1F41"/>
    <w:rsid w:val="009E2193"/>
    <w:rsid w:val="009E2594"/>
    <w:rsid w:val="009E271C"/>
    <w:rsid w:val="009E2C33"/>
    <w:rsid w:val="009E31E5"/>
    <w:rsid w:val="009E35BE"/>
    <w:rsid w:val="009E3DDB"/>
    <w:rsid w:val="009E4075"/>
    <w:rsid w:val="009E40C2"/>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1082"/>
    <w:rsid w:val="009F122C"/>
    <w:rsid w:val="009F1269"/>
    <w:rsid w:val="009F1820"/>
    <w:rsid w:val="009F1D17"/>
    <w:rsid w:val="009F20AB"/>
    <w:rsid w:val="009F211C"/>
    <w:rsid w:val="009F2143"/>
    <w:rsid w:val="009F2148"/>
    <w:rsid w:val="009F250E"/>
    <w:rsid w:val="009F25A4"/>
    <w:rsid w:val="009F25A9"/>
    <w:rsid w:val="009F27BA"/>
    <w:rsid w:val="009F28AB"/>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F5"/>
    <w:rsid w:val="00A027A1"/>
    <w:rsid w:val="00A02A9A"/>
    <w:rsid w:val="00A02CE8"/>
    <w:rsid w:val="00A02D46"/>
    <w:rsid w:val="00A02E2F"/>
    <w:rsid w:val="00A02F7B"/>
    <w:rsid w:val="00A0335D"/>
    <w:rsid w:val="00A034C1"/>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2F4"/>
    <w:rsid w:val="00A1333F"/>
    <w:rsid w:val="00A13AFB"/>
    <w:rsid w:val="00A13CA0"/>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7C5"/>
    <w:rsid w:val="00A17927"/>
    <w:rsid w:val="00A17A35"/>
    <w:rsid w:val="00A17B84"/>
    <w:rsid w:val="00A17F8D"/>
    <w:rsid w:val="00A201D8"/>
    <w:rsid w:val="00A20200"/>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C4F"/>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398"/>
    <w:rsid w:val="00A263DA"/>
    <w:rsid w:val="00A26686"/>
    <w:rsid w:val="00A26B8F"/>
    <w:rsid w:val="00A26B9B"/>
    <w:rsid w:val="00A26CAD"/>
    <w:rsid w:val="00A26D9F"/>
    <w:rsid w:val="00A272F4"/>
    <w:rsid w:val="00A273EB"/>
    <w:rsid w:val="00A274A8"/>
    <w:rsid w:val="00A27E70"/>
    <w:rsid w:val="00A3043B"/>
    <w:rsid w:val="00A3065B"/>
    <w:rsid w:val="00A3068B"/>
    <w:rsid w:val="00A3072E"/>
    <w:rsid w:val="00A30F31"/>
    <w:rsid w:val="00A3109C"/>
    <w:rsid w:val="00A31160"/>
    <w:rsid w:val="00A31293"/>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60B3"/>
    <w:rsid w:val="00A361A6"/>
    <w:rsid w:val="00A362AD"/>
    <w:rsid w:val="00A36C2B"/>
    <w:rsid w:val="00A36C5E"/>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427"/>
    <w:rsid w:val="00A424CE"/>
    <w:rsid w:val="00A4251F"/>
    <w:rsid w:val="00A425F2"/>
    <w:rsid w:val="00A4295D"/>
    <w:rsid w:val="00A42B8A"/>
    <w:rsid w:val="00A42DAF"/>
    <w:rsid w:val="00A43821"/>
    <w:rsid w:val="00A43926"/>
    <w:rsid w:val="00A43AD8"/>
    <w:rsid w:val="00A43CA2"/>
    <w:rsid w:val="00A43E45"/>
    <w:rsid w:val="00A440B8"/>
    <w:rsid w:val="00A44321"/>
    <w:rsid w:val="00A44347"/>
    <w:rsid w:val="00A4474D"/>
    <w:rsid w:val="00A4499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64A"/>
    <w:rsid w:val="00A4780C"/>
    <w:rsid w:val="00A47892"/>
    <w:rsid w:val="00A47908"/>
    <w:rsid w:val="00A47939"/>
    <w:rsid w:val="00A47CC4"/>
    <w:rsid w:val="00A47CEC"/>
    <w:rsid w:val="00A47E70"/>
    <w:rsid w:val="00A5029E"/>
    <w:rsid w:val="00A5047F"/>
    <w:rsid w:val="00A504A7"/>
    <w:rsid w:val="00A50A99"/>
    <w:rsid w:val="00A50E7E"/>
    <w:rsid w:val="00A51905"/>
    <w:rsid w:val="00A51BA1"/>
    <w:rsid w:val="00A51D13"/>
    <w:rsid w:val="00A51D6D"/>
    <w:rsid w:val="00A51DB5"/>
    <w:rsid w:val="00A51F1F"/>
    <w:rsid w:val="00A51F8D"/>
    <w:rsid w:val="00A522C0"/>
    <w:rsid w:val="00A5232F"/>
    <w:rsid w:val="00A52689"/>
    <w:rsid w:val="00A52D00"/>
    <w:rsid w:val="00A530B0"/>
    <w:rsid w:val="00A533BD"/>
    <w:rsid w:val="00A535BC"/>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761"/>
    <w:rsid w:val="00A66E43"/>
    <w:rsid w:val="00A66EE5"/>
    <w:rsid w:val="00A671CF"/>
    <w:rsid w:val="00A673F7"/>
    <w:rsid w:val="00A6795C"/>
    <w:rsid w:val="00A67960"/>
    <w:rsid w:val="00A67965"/>
    <w:rsid w:val="00A67AD6"/>
    <w:rsid w:val="00A70954"/>
    <w:rsid w:val="00A70BC8"/>
    <w:rsid w:val="00A70E95"/>
    <w:rsid w:val="00A7103D"/>
    <w:rsid w:val="00A7107B"/>
    <w:rsid w:val="00A710BD"/>
    <w:rsid w:val="00A710FD"/>
    <w:rsid w:val="00A711C1"/>
    <w:rsid w:val="00A71708"/>
    <w:rsid w:val="00A71B0B"/>
    <w:rsid w:val="00A7252D"/>
    <w:rsid w:val="00A72BBE"/>
    <w:rsid w:val="00A72C32"/>
    <w:rsid w:val="00A72DD5"/>
    <w:rsid w:val="00A732CE"/>
    <w:rsid w:val="00A73436"/>
    <w:rsid w:val="00A7364D"/>
    <w:rsid w:val="00A73C67"/>
    <w:rsid w:val="00A73D48"/>
    <w:rsid w:val="00A73D91"/>
    <w:rsid w:val="00A73F10"/>
    <w:rsid w:val="00A74423"/>
    <w:rsid w:val="00A74432"/>
    <w:rsid w:val="00A74881"/>
    <w:rsid w:val="00A74C0D"/>
    <w:rsid w:val="00A74CBA"/>
    <w:rsid w:val="00A74F79"/>
    <w:rsid w:val="00A750AD"/>
    <w:rsid w:val="00A7531B"/>
    <w:rsid w:val="00A754BB"/>
    <w:rsid w:val="00A75A97"/>
    <w:rsid w:val="00A75BC8"/>
    <w:rsid w:val="00A75DBE"/>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7BD"/>
    <w:rsid w:val="00A83940"/>
    <w:rsid w:val="00A83A61"/>
    <w:rsid w:val="00A83B4F"/>
    <w:rsid w:val="00A84129"/>
    <w:rsid w:val="00A844D1"/>
    <w:rsid w:val="00A846C7"/>
    <w:rsid w:val="00A846EE"/>
    <w:rsid w:val="00A848C9"/>
    <w:rsid w:val="00A8499E"/>
    <w:rsid w:val="00A84ADB"/>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D61"/>
    <w:rsid w:val="00A93F6B"/>
    <w:rsid w:val="00A94261"/>
    <w:rsid w:val="00A9473B"/>
    <w:rsid w:val="00A94776"/>
    <w:rsid w:val="00A9489B"/>
    <w:rsid w:val="00A94A0D"/>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00"/>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9BF"/>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D1"/>
    <w:rsid w:val="00AA7736"/>
    <w:rsid w:val="00AA7E71"/>
    <w:rsid w:val="00AB0222"/>
    <w:rsid w:val="00AB06C7"/>
    <w:rsid w:val="00AB09B4"/>
    <w:rsid w:val="00AB0B0B"/>
    <w:rsid w:val="00AB0D5A"/>
    <w:rsid w:val="00AB0F9D"/>
    <w:rsid w:val="00AB0FCB"/>
    <w:rsid w:val="00AB119A"/>
    <w:rsid w:val="00AB15A9"/>
    <w:rsid w:val="00AB15FE"/>
    <w:rsid w:val="00AB201F"/>
    <w:rsid w:val="00AB2A01"/>
    <w:rsid w:val="00AB2A78"/>
    <w:rsid w:val="00AB2AE2"/>
    <w:rsid w:val="00AB2E13"/>
    <w:rsid w:val="00AB31BA"/>
    <w:rsid w:val="00AB37FA"/>
    <w:rsid w:val="00AB3913"/>
    <w:rsid w:val="00AB3D79"/>
    <w:rsid w:val="00AB4290"/>
    <w:rsid w:val="00AB42B7"/>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6A8"/>
    <w:rsid w:val="00AB67AC"/>
    <w:rsid w:val="00AB67D8"/>
    <w:rsid w:val="00AB67F1"/>
    <w:rsid w:val="00AB6AFE"/>
    <w:rsid w:val="00AB6B75"/>
    <w:rsid w:val="00AB72BF"/>
    <w:rsid w:val="00AB72C2"/>
    <w:rsid w:val="00AB7451"/>
    <w:rsid w:val="00AB7613"/>
    <w:rsid w:val="00AB7884"/>
    <w:rsid w:val="00AB7C24"/>
    <w:rsid w:val="00AB7DBB"/>
    <w:rsid w:val="00AB7E48"/>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30D"/>
    <w:rsid w:val="00AC574F"/>
    <w:rsid w:val="00AC5B95"/>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9D2"/>
    <w:rsid w:val="00AC7AAD"/>
    <w:rsid w:val="00AC7DF5"/>
    <w:rsid w:val="00AC7EE6"/>
    <w:rsid w:val="00AC7F6C"/>
    <w:rsid w:val="00AD0065"/>
    <w:rsid w:val="00AD016E"/>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F12"/>
    <w:rsid w:val="00AD2232"/>
    <w:rsid w:val="00AD2379"/>
    <w:rsid w:val="00AD2616"/>
    <w:rsid w:val="00AD286F"/>
    <w:rsid w:val="00AD2EE7"/>
    <w:rsid w:val="00AD2FE9"/>
    <w:rsid w:val="00AD3201"/>
    <w:rsid w:val="00AD3A0A"/>
    <w:rsid w:val="00AD3A11"/>
    <w:rsid w:val="00AD3A82"/>
    <w:rsid w:val="00AD3EEC"/>
    <w:rsid w:val="00AD3F8B"/>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34B"/>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57E"/>
    <w:rsid w:val="00AE3646"/>
    <w:rsid w:val="00AE37CD"/>
    <w:rsid w:val="00AE3EDC"/>
    <w:rsid w:val="00AE3F9D"/>
    <w:rsid w:val="00AE4061"/>
    <w:rsid w:val="00AE445A"/>
    <w:rsid w:val="00AE523D"/>
    <w:rsid w:val="00AE52F8"/>
    <w:rsid w:val="00AE5500"/>
    <w:rsid w:val="00AE55F6"/>
    <w:rsid w:val="00AE579D"/>
    <w:rsid w:val="00AE5A5D"/>
    <w:rsid w:val="00AE5CBA"/>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6B5"/>
    <w:rsid w:val="00AF47DB"/>
    <w:rsid w:val="00AF48AC"/>
    <w:rsid w:val="00AF4935"/>
    <w:rsid w:val="00AF4B3B"/>
    <w:rsid w:val="00AF4E59"/>
    <w:rsid w:val="00AF4FE4"/>
    <w:rsid w:val="00AF514F"/>
    <w:rsid w:val="00AF5BDF"/>
    <w:rsid w:val="00AF5D47"/>
    <w:rsid w:val="00AF6178"/>
    <w:rsid w:val="00AF61D6"/>
    <w:rsid w:val="00AF6251"/>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E97"/>
    <w:rsid w:val="00B040A0"/>
    <w:rsid w:val="00B04366"/>
    <w:rsid w:val="00B046A1"/>
    <w:rsid w:val="00B04EB8"/>
    <w:rsid w:val="00B05528"/>
    <w:rsid w:val="00B0565F"/>
    <w:rsid w:val="00B056D3"/>
    <w:rsid w:val="00B059E7"/>
    <w:rsid w:val="00B05ACE"/>
    <w:rsid w:val="00B05DDF"/>
    <w:rsid w:val="00B06783"/>
    <w:rsid w:val="00B067AB"/>
    <w:rsid w:val="00B068A1"/>
    <w:rsid w:val="00B068EF"/>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D3C"/>
    <w:rsid w:val="00B21E78"/>
    <w:rsid w:val="00B226A9"/>
    <w:rsid w:val="00B22C14"/>
    <w:rsid w:val="00B22D2A"/>
    <w:rsid w:val="00B22F37"/>
    <w:rsid w:val="00B2385A"/>
    <w:rsid w:val="00B23A76"/>
    <w:rsid w:val="00B23AB3"/>
    <w:rsid w:val="00B23DB7"/>
    <w:rsid w:val="00B23F50"/>
    <w:rsid w:val="00B24278"/>
    <w:rsid w:val="00B2478E"/>
    <w:rsid w:val="00B24A17"/>
    <w:rsid w:val="00B24C3E"/>
    <w:rsid w:val="00B250A4"/>
    <w:rsid w:val="00B25253"/>
    <w:rsid w:val="00B258BB"/>
    <w:rsid w:val="00B25B10"/>
    <w:rsid w:val="00B25C36"/>
    <w:rsid w:val="00B25F8E"/>
    <w:rsid w:val="00B2609E"/>
    <w:rsid w:val="00B2619E"/>
    <w:rsid w:val="00B2629A"/>
    <w:rsid w:val="00B265D0"/>
    <w:rsid w:val="00B266A0"/>
    <w:rsid w:val="00B26A3B"/>
    <w:rsid w:val="00B26C4F"/>
    <w:rsid w:val="00B26C6B"/>
    <w:rsid w:val="00B27205"/>
    <w:rsid w:val="00B27820"/>
    <w:rsid w:val="00B27C90"/>
    <w:rsid w:val="00B27D59"/>
    <w:rsid w:val="00B27FA1"/>
    <w:rsid w:val="00B30150"/>
    <w:rsid w:val="00B30175"/>
    <w:rsid w:val="00B305D0"/>
    <w:rsid w:val="00B30871"/>
    <w:rsid w:val="00B30A1E"/>
    <w:rsid w:val="00B30B07"/>
    <w:rsid w:val="00B30CAC"/>
    <w:rsid w:val="00B312DB"/>
    <w:rsid w:val="00B3162E"/>
    <w:rsid w:val="00B319A2"/>
    <w:rsid w:val="00B31A00"/>
    <w:rsid w:val="00B31FCD"/>
    <w:rsid w:val="00B321B7"/>
    <w:rsid w:val="00B322CC"/>
    <w:rsid w:val="00B323F7"/>
    <w:rsid w:val="00B327AD"/>
    <w:rsid w:val="00B32983"/>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3CE"/>
    <w:rsid w:val="00B378EF"/>
    <w:rsid w:val="00B37B13"/>
    <w:rsid w:val="00B37EF5"/>
    <w:rsid w:val="00B40390"/>
    <w:rsid w:val="00B40410"/>
    <w:rsid w:val="00B40566"/>
    <w:rsid w:val="00B409B0"/>
    <w:rsid w:val="00B411D9"/>
    <w:rsid w:val="00B41614"/>
    <w:rsid w:val="00B41822"/>
    <w:rsid w:val="00B4183F"/>
    <w:rsid w:val="00B41E37"/>
    <w:rsid w:val="00B41FD9"/>
    <w:rsid w:val="00B42069"/>
    <w:rsid w:val="00B42594"/>
    <w:rsid w:val="00B430CE"/>
    <w:rsid w:val="00B431A2"/>
    <w:rsid w:val="00B4327D"/>
    <w:rsid w:val="00B432D4"/>
    <w:rsid w:val="00B434EA"/>
    <w:rsid w:val="00B43705"/>
    <w:rsid w:val="00B438C4"/>
    <w:rsid w:val="00B43C7D"/>
    <w:rsid w:val="00B43C94"/>
    <w:rsid w:val="00B4416F"/>
    <w:rsid w:val="00B44371"/>
    <w:rsid w:val="00B44411"/>
    <w:rsid w:val="00B4477A"/>
    <w:rsid w:val="00B447E9"/>
    <w:rsid w:val="00B449AE"/>
    <w:rsid w:val="00B452B6"/>
    <w:rsid w:val="00B454BF"/>
    <w:rsid w:val="00B455D7"/>
    <w:rsid w:val="00B457FA"/>
    <w:rsid w:val="00B45B22"/>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0C9"/>
    <w:rsid w:val="00B551CC"/>
    <w:rsid w:val="00B552CE"/>
    <w:rsid w:val="00B554FB"/>
    <w:rsid w:val="00B55564"/>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96C"/>
    <w:rsid w:val="00B62A50"/>
    <w:rsid w:val="00B62E35"/>
    <w:rsid w:val="00B63508"/>
    <w:rsid w:val="00B6368C"/>
    <w:rsid w:val="00B63894"/>
    <w:rsid w:val="00B63E64"/>
    <w:rsid w:val="00B64176"/>
    <w:rsid w:val="00B6442F"/>
    <w:rsid w:val="00B6478F"/>
    <w:rsid w:val="00B64934"/>
    <w:rsid w:val="00B649EA"/>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FD3"/>
    <w:rsid w:val="00B7301C"/>
    <w:rsid w:val="00B7306C"/>
    <w:rsid w:val="00B7325D"/>
    <w:rsid w:val="00B7332B"/>
    <w:rsid w:val="00B736A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EA8"/>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8AC"/>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4B"/>
    <w:rsid w:val="00B973CC"/>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F72"/>
    <w:rsid w:val="00BA5FCC"/>
    <w:rsid w:val="00BA6691"/>
    <w:rsid w:val="00BA7047"/>
    <w:rsid w:val="00BB0110"/>
    <w:rsid w:val="00BB0297"/>
    <w:rsid w:val="00BB034A"/>
    <w:rsid w:val="00BB03AE"/>
    <w:rsid w:val="00BB05C9"/>
    <w:rsid w:val="00BB0812"/>
    <w:rsid w:val="00BB091B"/>
    <w:rsid w:val="00BB12C4"/>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38"/>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C0399"/>
    <w:rsid w:val="00BC057C"/>
    <w:rsid w:val="00BC09D3"/>
    <w:rsid w:val="00BC0FD6"/>
    <w:rsid w:val="00BC102E"/>
    <w:rsid w:val="00BC174D"/>
    <w:rsid w:val="00BC1796"/>
    <w:rsid w:val="00BC17D4"/>
    <w:rsid w:val="00BC1961"/>
    <w:rsid w:val="00BC1C78"/>
    <w:rsid w:val="00BC1E71"/>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3D15"/>
    <w:rsid w:val="00BD4029"/>
    <w:rsid w:val="00BD46E5"/>
    <w:rsid w:val="00BD48A2"/>
    <w:rsid w:val="00BD49C3"/>
    <w:rsid w:val="00BD4C34"/>
    <w:rsid w:val="00BD4EC5"/>
    <w:rsid w:val="00BD4ED2"/>
    <w:rsid w:val="00BD4F6F"/>
    <w:rsid w:val="00BD507C"/>
    <w:rsid w:val="00BD523D"/>
    <w:rsid w:val="00BD547B"/>
    <w:rsid w:val="00BD54D1"/>
    <w:rsid w:val="00BD5519"/>
    <w:rsid w:val="00BD574C"/>
    <w:rsid w:val="00BD5803"/>
    <w:rsid w:val="00BD58E0"/>
    <w:rsid w:val="00BD5939"/>
    <w:rsid w:val="00BD5B8D"/>
    <w:rsid w:val="00BD606C"/>
    <w:rsid w:val="00BD6178"/>
    <w:rsid w:val="00BD65A7"/>
    <w:rsid w:val="00BD6667"/>
    <w:rsid w:val="00BD6930"/>
    <w:rsid w:val="00BD6A3A"/>
    <w:rsid w:val="00BD7011"/>
    <w:rsid w:val="00BD7199"/>
    <w:rsid w:val="00BD7700"/>
    <w:rsid w:val="00BD7763"/>
    <w:rsid w:val="00BD7AA4"/>
    <w:rsid w:val="00BD7E42"/>
    <w:rsid w:val="00BE0022"/>
    <w:rsid w:val="00BE018B"/>
    <w:rsid w:val="00BE0268"/>
    <w:rsid w:val="00BE0585"/>
    <w:rsid w:val="00BE08A2"/>
    <w:rsid w:val="00BE0A55"/>
    <w:rsid w:val="00BE0AC9"/>
    <w:rsid w:val="00BE12CA"/>
    <w:rsid w:val="00BE1FDE"/>
    <w:rsid w:val="00BE2379"/>
    <w:rsid w:val="00BE24F6"/>
    <w:rsid w:val="00BE2783"/>
    <w:rsid w:val="00BE27E7"/>
    <w:rsid w:val="00BE2E9D"/>
    <w:rsid w:val="00BE318E"/>
    <w:rsid w:val="00BE31E0"/>
    <w:rsid w:val="00BE3453"/>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1E1"/>
    <w:rsid w:val="00BE54EF"/>
    <w:rsid w:val="00BE55C7"/>
    <w:rsid w:val="00BE57BD"/>
    <w:rsid w:val="00BE582B"/>
    <w:rsid w:val="00BE5D8A"/>
    <w:rsid w:val="00BE5E6E"/>
    <w:rsid w:val="00BE5F8B"/>
    <w:rsid w:val="00BE623D"/>
    <w:rsid w:val="00BE6AF6"/>
    <w:rsid w:val="00BE6C2A"/>
    <w:rsid w:val="00BE717F"/>
    <w:rsid w:val="00BE7284"/>
    <w:rsid w:val="00BE7566"/>
    <w:rsid w:val="00BE7F11"/>
    <w:rsid w:val="00BF0115"/>
    <w:rsid w:val="00BF01CD"/>
    <w:rsid w:val="00BF0397"/>
    <w:rsid w:val="00BF03ED"/>
    <w:rsid w:val="00BF0914"/>
    <w:rsid w:val="00BF0989"/>
    <w:rsid w:val="00BF10DA"/>
    <w:rsid w:val="00BF1356"/>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EAA"/>
    <w:rsid w:val="00BF58E5"/>
    <w:rsid w:val="00BF5CF0"/>
    <w:rsid w:val="00BF6510"/>
    <w:rsid w:val="00BF65F0"/>
    <w:rsid w:val="00BF68C0"/>
    <w:rsid w:val="00BF6AA1"/>
    <w:rsid w:val="00BF703E"/>
    <w:rsid w:val="00BF70B5"/>
    <w:rsid w:val="00BF711C"/>
    <w:rsid w:val="00BF71E9"/>
    <w:rsid w:val="00BF73E7"/>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9CC"/>
    <w:rsid w:val="00C04B1C"/>
    <w:rsid w:val="00C04E8A"/>
    <w:rsid w:val="00C05017"/>
    <w:rsid w:val="00C0555A"/>
    <w:rsid w:val="00C05BE7"/>
    <w:rsid w:val="00C05C93"/>
    <w:rsid w:val="00C05FED"/>
    <w:rsid w:val="00C0608B"/>
    <w:rsid w:val="00C06114"/>
    <w:rsid w:val="00C06160"/>
    <w:rsid w:val="00C062BF"/>
    <w:rsid w:val="00C064BD"/>
    <w:rsid w:val="00C064E8"/>
    <w:rsid w:val="00C065FA"/>
    <w:rsid w:val="00C06CCD"/>
    <w:rsid w:val="00C07115"/>
    <w:rsid w:val="00C072EB"/>
    <w:rsid w:val="00C07354"/>
    <w:rsid w:val="00C074EC"/>
    <w:rsid w:val="00C07884"/>
    <w:rsid w:val="00C07E10"/>
    <w:rsid w:val="00C100B4"/>
    <w:rsid w:val="00C10162"/>
    <w:rsid w:val="00C101EB"/>
    <w:rsid w:val="00C11139"/>
    <w:rsid w:val="00C1119D"/>
    <w:rsid w:val="00C1127B"/>
    <w:rsid w:val="00C114DB"/>
    <w:rsid w:val="00C116B2"/>
    <w:rsid w:val="00C11AD9"/>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CCF"/>
    <w:rsid w:val="00C15EAD"/>
    <w:rsid w:val="00C160F7"/>
    <w:rsid w:val="00C16234"/>
    <w:rsid w:val="00C1627F"/>
    <w:rsid w:val="00C164E6"/>
    <w:rsid w:val="00C16B29"/>
    <w:rsid w:val="00C16CD7"/>
    <w:rsid w:val="00C16D51"/>
    <w:rsid w:val="00C17077"/>
    <w:rsid w:val="00C17167"/>
    <w:rsid w:val="00C172C7"/>
    <w:rsid w:val="00C1734A"/>
    <w:rsid w:val="00C17516"/>
    <w:rsid w:val="00C178B7"/>
    <w:rsid w:val="00C17A60"/>
    <w:rsid w:val="00C17B74"/>
    <w:rsid w:val="00C17CC2"/>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5336"/>
    <w:rsid w:val="00C35500"/>
    <w:rsid w:val="00C3550A"/>
    <w:rsid w:val="00C3560B"/>
    <w:rsid w:val="00C359B3"/>
    <w:rsid w:val="00C35B9D"/>
    <w:rsid w:val="00C35D24"/>
    <w:rsid w:val="00C35E1E"/>
    <w:rsid w:val="00C35E2F"/>
    <w:rsid w:val="00C36008"/>
    <w:rsid w:val="00C3620B"/>
    <w:rsid w:val="00C363C0"/>
    <w:rsid w:val="00C368A4"/>
    <w:rsid w:val="00C3690A"/>
    <w:rsid w:val="00C36A16"/>
    <w:rsid w:val="00C36C6A"/>
    <w:rsid w:val="00C36DDF"/>
    <w:rsid w:val="00C36DFD"/>
    <w:rsid w:val="00C36F5D"/>
    <w:rsid w:val="00C3715F"/>
    <w:rsid w:val="00C3727F"/>
    <w:rsid w:val="00C37474"/>
    <w:rsid w:val="00C37511"/>
    <w:rsid w:val="00C37603"/>
    <w:rsid w:val="00C376C4"/>
    <w:rsid w:val="00C376F8"/>
    <w:rsid w:val="00C3794D"/>
    <w:rsid w:val="00C37D9F"/>
    <w:rsid w:val="00C37E96"/>
    <w:rsid w:val="00C40107"/>
    <w:rsid w:val="00C4014E"/>
    <w:rsid w:val="00C402B6"/>
    <w:rsid w:val="00C40324"/>
    <w:rsid w:val="00C405E1"/>
    <w:rsid w:val="00C40A7D"/>
    <w:rsid w:val="00C411DE"/>
    <w:rsid w:val="00C41245"/>
    <w:rsid w:val="00C412E9"/>
    <w:rsid w:val="00C41AD5"/>
    <w:rsid w:val="00C41C1F"/>
    <w:rsid w:val="00C41D75"/>
    <w:rsid w:val="00C41FAA"/>
    <w:rsid w:val="00C4261A"/>
    <w:rsid w:val="00C4290A"/>
    <w:rsid w:val="00C429DA"/>
    <w:rsid w:val="00C42AC3"/>
    <w:rsid w:val="00C42B0C"/>
    <w:rsid w:val="00C430B8"/>
    <w:rsid w:val="00C432F0"/>
    <w:rsid w:val="00C43E18"/>
    <w:rsid w:val="00C43EE0"/>
    <w:rsid w:val="00C44308"/>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B6C"/>
    <w:rsid w:val="00C47B81"/>
    <w:rsid w:val="00C47C07"/>
    <w:rsid w:val="00C50801"/>
    <w:rsid w:val="00C50A52"/>
    <w:rsid w:val="00C50FD4"/>
    <w:rsid w:val="00C51224"/>
    <w:rsid w:val="00C514D7"/>
    <w:rsid w:val="00C515B6"/>
    <w:rsid w:val="00C519E1"/>
    <w:rsid w:val="00C51CE4"/>
    <w:rsid w:val="00C52146"/>
    <w:rsid w:val="00C52162"/>
    <w:rsid w:val="00C52A06"/>
    <w:rsid w:val="00C531E1"/>
    <w:rsid w:val="00C5321E"/>
    <w:rsid w:val="00C53729"/>
    <w:rsid w:val="00C53B1F"/>
    <w:rsid w:val="00C53D27"/>
    <w:rsid w:val="00C543BE"/>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1BFA"/>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18"/>
    <w:rsid w:val="00C70934"/>
    <w:rsid w:val="00C71063"/>
    <w:rsid w:val="00C71453"/>
    <w:rsid w:val="00C7202D"/>
    <w:rsid w:val="00C7235C"/>
    <w:rsid w:val="00C7266A"/>
    <w:rsid w:val="00C726AF"/>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6093"/>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FA"/>
    <w:rsid w:val="00C83EF3"/>
    <w:rsid w:val="00C842A6"/>
    <w:rsid w:val="00C843B1"/>
    <w:rsid w:val="00C8441D"/>
    <w:rsid w:val="00C8466E"/>
    <w:rsid w:val="00C8500F"/>
    <w:rsid w:val="00C85046"/>
    <w:rsid w:val="00C856FB"/>
    <w:rsid w:val="00C85977"/>
    <w:rsid w:val="00C85D0E"/>
    <w:rsid w:val="00C8641C"/>
    <w:rsid w:val="00C86DB0"/>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49C"/>
    <w:rsid w:val="00C93D5F"/>
    <w:rsid w:val="00C93D62"/>
    <w:rsid w:val="00C941FC"/>
    <w:rsid w:val="00C9425B"/>
    <w:rsid w:val="00C942AE"/>
    <w:rsid w:val="00C9447D"/>
    <w:rsid w:val="00C947BC"/>
    <w:rsid w:val="00C947FC"/>
    <w:rsid w:val="00C948E6"/>
    <w:rsid w:val="00C94A76"/>
    <w:rsid w:val="00C94FE3"/>
    <w:rsid w:val="00C9532E"/>
    <w:rsid w:val="00C95363"/>
    <w:rsid w:val="00C95985"/>
    <w:rsid w:val="00C95E8E"/>
    <w:rsid w:val="00C96007"/>
    <w:rsid w:val="00C960CD"/>
    <w:rsid w:val="00C96347"/>
    <w:rsid w:val="00C9693E"/>
    <w:rsid w:val="00C96E06"/>
    <w:rsid w:val="00C972D4"/>
    <w:rsid w:val="00C973E4"/>
    <w:rsid w:val="00C97510"/>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A2"/>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E84"/>
    <w:rsid w:val="00CB112C"/>
    <w:rsid w:val="00CB13E7"/>
    <w:rsid w:val="00CB1573"/>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411"/>
    <w:rsid w:val="00CC059C"/>
    <w:rsid w:val="00CC05E8"/>
    <w:rsid w:val="00CC0D74"/>
    <w:rsid w:val="00CC0F4E"/>
    <w:rsid w:val="00CC0FD9"/>
    <w:rsid w:val="00CC1350"/>
    <w:rsid w:val="00CC15E3"/>
    <w:rsid w:val="00CC1766"/>
    <w:rsid w:val="00CC17BC"/>
    <w:rsid w:val="00CC21B8"/>
    <w:rsid w:val="00CC2250"/>
    <w:rsid w:val="00CC2756"/>
    <w:rsid w:val="00CC27C3"/>
    <w:rsid w:val="00CC296A"/>
    <w:rsid w:val="00CC2AFD"/>
    <w:rsid w:val="00CC2CF6"/>
    <w:rsid w:val="00CC2E03"/>
    <w:rsid w:val="00CC3660"/>
    <w:rsid w:val="00CC3BB8"/>
    <w:rsid w:val="00CC3D5C"/>
    <w:rsid w:val="00CC3F96"/>
    <w:rsid w:val="00CC44A3"/>
    <w:rsid w:val="00CC4A7C"/>
    <w:rsid w:val="00CC4BD7"/>
    <w:rsid w:val="00CC4BEF"/>
    <w:rsid w:val="00CC4D74"/>
    <w:rsid w:val="00CC4E11"/>
    <w:rsid w:val="00CC5026"/>
    <w:rsid w:val="00CC5212"/>
    <w:rsid w:val="00CC52C2"/>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189"/>
    <w:rsid w:val="00CD425D"/>
    <w:rsid w:val="00CD44DC"/>
    <w:rsid w:val="00CD45D8"/>
    <w:rsid w:val="00CD4629"/>
    <w:rsid w:val="00CD46BA"/>
    <w:rsid w:val="00CD49B9"/>
    <w:rsid w:val="00CD5165"/>
    <w:rsid w:val="00CD5268"/>
    <w:rsid w:val="00CD553E"/>
    <w:rsid w:val="00CD565F"/>
    <w:rsid w:val="00CD5942"/>
    <w:rsid w:val="00CD5BC7"/>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2A08"/>
    <w:rsid w:val="00CE3042"/>
    <w:rsid w:val="00CE31A5"/>
    <w:rsid w:val="00CE333C"/>
    <w:rsid w:val="00CE3649"/>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45"/>
    <w:rsid w:val="00CE7125"/>
    <w:rsid w:val="00CE7199"/>
    <w:rsid w:val="00CE722F"/>
    <w:rsid w:val="00CE755B"/>
    <w:rsid w:val="00CE7759"/>
    <w:rsid w:val="00CE77EC"/>
    <w:rsid w:val="00CE7999"/>
    <w:rsid w:val="00CE7CDD"/>
    <w:rsid w:val="00CE7D31"/>
    <w:rsid w:val="00CF0030"/>
    <w:rsid w:val="00CF03E1"/>
    <w:rsid w:val="00CF0576"/>
    <w:rsid w:val="00CF0CA8"/>
    <w:rsid w:val="00CF0FE5"/>
    <w:rsid w:val="00CF0FF3"/>
    <w:rsid w:val="00CF1026"/>
    <w:rsid w:val="00CF12EE"/>
    <w:rsid w:val="00CF139D"/>
    <w:rsid w:val="00CF1549"/>
    <w:rsid w:val="00CF1604"/>
    <w:rsid w:val="00CF1A28"/>
    <w:rsid w:val="00CF2059"/>
    <w:rsid w:val="00CF2061"/>
    <w:rsid w:val="00CF230C"/>
    <w:rsid w:val="00CF2A44"/>
    <w:rsid w:val="00CF2D24"/>
    <w:rsid w:val="00CF2E15"/>
    <w:rsid w:val="00CF30C1"/>
    <w:rsid w:val="00CF316C"/>
    <w:rsid w:val="00CF32BB"/>
    <w:rsid w:val="00CF34A8"/>
    <w:rsid w:val="00CF357E"/>
    <w:rsid w:val="00CF38F1"/>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983"/>
    <w:rsid w:val="00CF5AC1"/>
    <w:rsid w:val="00CF5C9A"/>
    <w:rsid w:val="00CF6107"/>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162E"/>
    <w:rsid w:val="00D01AC3"/>
    <w:rsid w:val="00D02151"/>
    <w:rsid w:val="00D021AA"/>
    <w:rsid w:val="00D027B5"/>
    <w:rsid w:val="00D029DB"/>
    <w:rsid w:val="00D02D59"/>
    <w:rsid w:val="00D0314D"/>
    <w:rsid w:val="00D03356"/>
    <w:rsid w:val="00D038C0"/>
    <w:rsid w:val="00D03AF8"/>
    <w:rsid w:val="00D03D0B"/>
    <w:rsid w:val="00D040BB"/>
    <w:rsid w:val="00D0413E"/>
    <w:rsid w:val="00D04724"/>
    <w:rsid w:val="00D048C4"/>
    <w:rsid w:val="00D048DB"/>
    <w:rsid w:val="00D04AFA"/>
    <w:rsid w:val="00D04DBD"/>
    <w:rsid w:val="00D0512B"/>
    <w:rsid w:val="00D056BC"/>
    <w:rsid w:val="00D0570D"/>
    <w:rsid w:val="00D05AA1"/>
    <w:rsid w:val="00D05C88"/>
    <w:rsid w:val="00D05F7C"/>
    <w:rsid w:val="00D06333"/>
    <w:rsid w:val="00D06452"/>
    <w:rsid w:val="00D06496"/>
    <w:rsid w:val="00D067B8"/>
    <w:rsid w:val="00D06A0A"/>
    <w:rsid w:val="00D06ACF"/>
    <w:rsid w:val="00D06BC7"/>
    <w:rsid w:val="00D06F9A"/>
    <w:rsid w:val="00D07272"/>
    <w:rsid w:val="00D072E6"/>
    <w:rsid w:val="00D077D4"/>
    <w:rsid w:val="00D07A14"/>
    <w:rsid w:val="00D07D2D"/>
    <w:rsid w:val="00D10426"/>
    <w:rsid w:val="00D10C2F"/>
    <w:rsid w:val="00D10C7F"/>
    <w:rsid w:val="00D11947"/>
    <w:rsid w:val="00D11DB9"/>
    <w:rsid w:val="00D11EAE"/>
    <w:rsid w:val="00D1228B"/>
    <w:rsid w:val="00D12723"/>
    <w:rsid w:val="00D1274F"/>
    <w:rsid w:val="00D12996"/>
    <w:rsid w:val="00D12AC0"/>
    <w:rsid w:val="00D12C7F"/>
    <w:rsid w:val="00D12DE8"/>
    <w:rsid w:val="00D12ECA"/>
    <w:rsid w:val="00D131EF"/>
    <w:rsid w:val="00D137C9"/>
    <w:rsid w:val="00D13918"/>
    <w:rsid w:val="00D13B3D"/>
    <w:rsid w:val="00D13EAC"/>
    <w:rsid w:val="00D1411A"/>
    <w:rsid w:val="00D145C2"/>
    <w:rsid w:val="00D14E50"/>
    <w:rsid w:val="00D15011"/>
    <w:rsid w:val="00D150D8"/>
    <w:rsid w:val="00D151B7"/>
    <w:rsid w:val="00D15768"/>
    <w:rsid w:val="00D15B73"/>
    <w:rsid w:val="00D1633E"/>
    <w:rsid w:val="00D16B76"/>
    <w:rsid w:val="00D16DCC"/>
    <w:rsid w:val="00D16E68"/>
    <w:rsid w:val="00D16E70"/>
    <w:rsid w:val="00D176FE"/>
    <w:rsid w:val="00D1774F"/>
    <w:rsid w:val="00D17A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613"/>
    <w:rsid w:val="00D24723"/>
    <w:rsid w:val="00D248C5"/>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37E8D"/>
    <w:rsid w:val="00D40B8E"/>
    <w:rsid w:val="00D40EAD"/>
    <w:rsid w:val="00D41262"/>
    <w:rsid w:val="00D418EA"/>
    <w:rsid w:val="00D41BE5"/>
    <w:rsid w:val="00D41F5F"/>
    <w:rsid w:val="00D423A5"/>
    <w:rsid w:val="00D424F2"/>
    <w:rsid w:val="00D4262B"/>
    <w:rsid w:val="00D42A57"/>
    <w:rsid w:val="00D42AA5"/>
    <w:rsid w:val="00D42BAC"/>
    <w:rsid w:val="00D42BB9"/>
    <w:rsid w:val="00D43458"/>
    <w:rsid w:val="00D4381E"/>
    <w:rsid w:val="00D4384C"/>
    <w:rsid w:val="00D43D60"/>
    <w:rsid w:val="00D442ED"/>
    <w:rsid w:val="00D44B62"/>
    <w:rsid w:val="00D44CE6"/>
    <w:rsid w:val="00D44ED3"/>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BC0"/>
    <w:rsid w:val="00D50CD1"/>
    <w:rsid w:val="00D50DF9"/>
    <w:rsid w:val="00D50FFD"/>
    <w:rsid w:val="00D51369"/>
    <w:rsid w:val="00D51570"/>
    <w:rsid w:val="00D518E2"/>
    <w:rsid w:val="00D51C2F"/>
    <w:rsid w:val="00D51F70"/>
    <w:rsid w:val="00D5208A"/>
    <w:rsid w:val="00D522D7"/>
    <w:rsid w:val="00D526C5"/>
    <w:rsid w:val="00D52C29"/>
    <w:rsid w:val="00D5305F"/>
    <w:rsid w:val="00D530B9"/>
    <w:rsid w:val="00D532C8"/>
    <w:rsid w:val="00D5348D"/>
    <w:rsid w:val="00D539A0"/>
    <w:rsid w:val="00D53A2B"/>
    <w:rsid w:val="00D54386"/>
    <w:rsid w:val="00D544BF"/>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BCF"/>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D80"/>
    <w:rsid w:val="00D7346E"/>
    <w:rsid w:val="00D739C0"/>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66F"/>
    <w:rsid w:val="00D76AA0"/>
    <w:rsid w:val="00D76C74"/>
    <w:rsid w:val="00D771A7"/>
    <w:rsid w:val="00D77524"/>
    <w:rsid w:val="00D77CB5"/>
    <w:rsid w:val="00D80225"/>
    <w:rsid w:val="00D8030D"/>
    <w:rsid w:val="00D805F0"/>
    <w:rsid w:val="00D80957"/>
    <w:rsid w:val="00D80B2C"/>
    <w:rsid w:val="00D813AD"/>
    <w:rsid w:val="00D813E8"/>
    <w:rsid w:val="00D81434"/>
    <w:rsid w:val="00D81A0B"/>
    <w:rsid w:val="00D81F37"/>
    <w:rsid w:val="00D82023"/>
    <w:rsid w:val="00D821C9"/>
    <w:rsid w:val="00D8237D"/>
    <w:rsid w:val="00D8249D"/>
    <w:rsid w:val="00D829B7"/>
    <w:rsid w:val="00D82BAA"/>
    <w:rsid w:val="00D82E32"/>
    <w:rsid w:val="00D833D5"/>
    <w:rsid w:val="00D83D6D"/>
    <w:rsid w:val="00D8428D"/>
    <w:rsid w:val="00D845BB"/>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E42"/>
    <w:rsid w:val="00D90075"/>
    <w:rsid w:val="00D9030E"/>
    <w:rsid w:val="00D907FA"/>
    <w:rsid w:val="00D90D36"/>
    <w:rsid w:val="00D90F72"/>
    <w:rsid w:val="00D91416"/>
    <w:rsid w:val="00D91614"/>
    <w:rsid w:val="00D91D3C"/>
    <w:rsid w:val="00D92030"/>
    <w:rsid w:val="00D92331"/>
    <w:rsid w:val="00D925E2"/>
    <w:rsid w:val="00D92B4B"/>
    <w:rsid w:val="00D92CB6"/>
    <w:rsid w:val="00D93643"/>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0E"/>
    <w:rsid w:val="00D97F55"/>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75CB"/>
    <w:rsid w:val="00DA792E"/>
    <w:rsid w:val="00DA7BB8"/>
    <w:rsid w:val="00DA7D01"/>
    <w:rsid w:val="00DB0437"/>
    <w:rsid w:val="00DB0559"/>
    <w:rsid w:val="00DB0739"/>
    <w:rsid w:val="00DB0EFD"/>
    <w:rsid w:val="00DB1308"/>
    <w:rsid w:val="00DB1E8A"/>
    <w:rsid w:val="00DB23C0"/>
    <w:rsid w:val="00DB28CE"/>
    <w:rsid w:val="00DB2B16"/>
    <w:rsid w:val="00DB2BB8"/>
    <w:rsid w:val="00DB2CDB"/>
    <w:rsid w:val="00DB32CC"/>
    <w:rsid w:val="00DB3470"/>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F76"/>
    <w:rsid w:val="00DC2182"/>
    <w:rsid w:val="00DC2309"/>
    <w:rsid w:val="00DC259C"/>
    <w:rsid w:val="00DC25CD"/>
    <w:rsid w:val="00DC25E8"/>
    <w:rsid w:val="00DC2750"/>
    <w:rsid w:val="00DC3016"/>
    <w:rsid w:val="00DC3732"/>
    <w:rsid w:val="00DC3929"/>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C7D12"/>
    <w:rsid w:val="00DD01C5"/>
    <w:rsid w:val="00DD02C8"/>
    <w:rsid w:val="00DD02FD"/>
    <w:rsid w:val="00DD02FE"/>
    <w:rsid w:val="00DD0D3B"/>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7DD"/>
    <w:rsid w:val="00DD4BE3"/>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EC3"/>
    <w:rsid w:val="00DE0F06"/>
    <w:rsid w:val="00DE17AF"/>
    <w:rsid w:val="00DE1FE7"/>
    <w:rsid w:val="00DE21BD"/>
    <w:rsid w:val="00DE24DF"/>
    <w:rsid w:val="00DE24E5"/>
    <w:rsid w:val="00DE27FC"/>
    <w:rsid w:val="00DE292A"/>
    <w:rsid w:val="00DE2AF7"/>
    <w:rsid w:val="00DE2D89"/>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6FD1"/>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2EE3"/>
    <w:rsid w:val="00DF3165"/>
    <w:rsid w:val="00DF3251"/>
    <w:rsid w:val="00DF336B"/>
    <w:rsid w:val="00DF34BC"/>
    <w:rsid w:val="00DF36C4"/>
    <w:rsid w:val="00DF38B0"/>
    <w:rsid w:val="00DF395E"/>
    <w:rsid w:val="00DF3A68"/>
    <w:rsid w:val="00DF3ABF"/>
    <w:rsid w:val="00DF3E9D"/>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68"/>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D40"/>
    <w:rsid w:val="00E07F9C"/>
    <w:rsid w:val="00E10D8D"/>
    <w:rsid w:val="00E10DE3"/>
    <w:rsid w:val="00E10FB5"/>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BB4"/>
    <w:rsid w:val="00E13BC2"/>
    <w:rsid w:val="00E13BD4"/>
    <w:rsid w:val="00E14184"/>
    <w:rsid w:val="00E1464B"/>
    <w:rsid w:val="00E1468F"/>
    <w:rsid w:val="00E146B1"/>
    <w:rsid w:val="00E14782"/>
    <w:rsid w:val="00E14D54"/>
    <w:rsid w:val="00E14EA1"/>
    <w:rsid w:val="00E152CD"/>
    <w:rsid w:val="00E1575B"/>
    <w:rsid w:val="00E157B5"/>
    <w:rsid w:val="00E15F7C"/>
    <w:rsid w:val="00E15F80"/>
    <w:rsid w:val="00E16218"/>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9ED"/>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9B"/>
    <w:rsid w:val="00E27D63"/>
    <w:rsid w:val="00E30586"/>
    <w:rsid w:val="00E30DB3"/>
    <w:rsid w:val="00E31230"/>
    <w:rsid w:val="00E313C6"/>
    <w:rsid w:val="00E31D3A"/>
    <w:rsid w:val="00E32136"/>
    <w:rsid w:val="00E32141"/>
    <w:rsid w:val="00E32666"/>
    <w:rsid w:val="00E328D2"/>
    <w:rsid w:val="00E328D7"/>
    <w:rsid w:val="00E32C5E"/>
    <w:rsid w:val="00E32DEC"/>
    <w:rsid w:val="00E32F40"/>
    <w:rsid w:val="00E33273"/>
    <w:rsid w:val="00E334F1"/>
    <w:rsid w:val="00E33934"/>
    <w:rsid w:val="00E33C03"/>
    <w:rsid w:val="00E3488A"/>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6A"/>
    <w:rsid w:val="00E41CCE"/>
    <w:rsid w:val="00E42115"/>
    <w:rsid w:val="00E42265"/>
    <w:rsid w:val="00E42710"/>
    <w:rsid w:val="00E427A3"/>
    <w:rsid w:val="00E42A0A"/>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BC1"/>
    <w:rsid w:val="00E532E1"/>
    <w:rsid w:val="00E533BC"/>
    <w:rsid w:val="00E534EE"/>
    <w:rsid w:val="00E53501"/>
    <w:rsid w:val="00E545F4"/>
    <w:rsid w:val="00E548C6"/>
    <w:rsid w:val="00E54B9C"/>
    <w:rsid w:val="00E54D8C"/>
    <w:rsid w:val="00E55C87"/>
    <w:rsid w:val="00E5618E"/>
    <w:rsid w:val="00E56647"/>
    <w:rsid w:val="00E566CE"/>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F06"/>
    <w:rsid w:val="00E643D5"/>
    <w:rsid w:val="00E64507"/>
    <w:rsid w:val="00E645B2"/>
    <w:rsid w:val="00E646BD"/>
    <w:rsid w:val="00E646D9"/>
    <w:rsid w:val="00E6498C"/>
    <w:rsid w:val="00E64FE5"/>
    <w:rsid w:val="00E6500A"/>
    <w:rsid w:val="00E652CC"/>
    <w:rsid w:val="00E65460"/>
    <w:rsid w:val="00E65EB8"/>
    <w:rsid w:val="00E65EDC"/>
    <w:rsid w:val="00E65F60"/>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CB"/>
    <w:rsid w:val="00E73F68"/>
    <w:rsid w:val="00E742DC"/>
    <w:rsid w:val="00E7441F"/>
    <w:rsid w:val="00E744F4"/>
    <w:rsid w:val="00E74683"/>
    <w:rsid w:val="00E746BE"/>
    <w:rsid w:val="00E74C65"/>
    <w:rsid w:val="00E74FA2"/>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BB0"/>
    <w:rsid w:val="00E80E83"/>
    <w:rsid w:val="00E80EDA"/>
    <w:rsid w:val="00E80F83"/>
    <w:rsid w:val="00E810D8"/>
    <w:rsid w:val="00E813E8"/>
    <w:rsid w:val="00E813F7"/>
    <w:rsid w:val="00E81740"/>
    <w:rsid w:val="00E81948"/>
    <w:rsid w:val="00E82089"/>
    <w:rsid w:val="00E82400"/>
    <w:rsid w:val="00E826DC"/>
    <w:rsid w:val="00E82965"/>
    <w:rsid w:val="00E82988"/>
    <w:rsid w:val="00E829D8"/>
    <w:rsid w:val="00E82B6F"/>
    <w:rsid w:val="00E82C9A"/>
    <w:rsid w:val="00E82D82"/>
    <w:rsid w:val="00E82DAF"/>
    <w:rsid w:val="00E82E03"/>
    <w:rsid w:val="00E82F2B"/>
    <w:rsid w:val="00E8374E"/>
    <w:rsid w:val="00E84292"/>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70CE"/>
    <w:rsid w:val="00E872A7"/>
    <w:rsid w:val="00E87495"/>
    <w:rsid w:val="00E874D1"/>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A4F"/>
    <w:rsid w:val="00E94BD2"/>
    <w:rsid w:val="00E94E27"/>
    <w:rsid w:val="00E94F07"/>
    <w:rsid w:val="00E95176"/>
    <w:rsid w:val="00E95D00"/>
    <w:rsid w:val="00E961C6"/>
    <w:rsid w:val="00E9626C"/>
    <w:rsid w:val="00E962E6"/>
    <w:rsid w:val="00E96316"/>
    <w:rsid w:val="00E96438"/>
    <w:rsid w:val="00E96461"/>
    <w:rsid w:val="00E9663C"/>
    <w:rsid w:val="00E96675"/>
    <w:rsid w:val="00E96C36"/>
    <w:rsid w:val="00E96F87"/>
    <w:rsid w:val="00E97245"/>
    <w:rsid w:val="00E974A6"/>
    <w:rsid w:val="00E97891"/>
    <w:rsid w:val="00E97A85"/>
    <w:rsid w:val="00E97C17"/>
    <w:rsid w:val="00E97D06"/>
    <w:rsid w:val="00E97E64"/>
    <w:rsid w:val="00EA041D"/>
    <w:rsid w:val="00EA0A42"/>
    <w:rsid w:val="00EA0AA4"/>
    <w:rsid w:val="00EA0B84"/>
    <w:rsid w:val="00EA0D1E"/>
    <w:rsid w:val="00EA10CB"/>
    <w:rsid w:val="00EA1435"/>
    <w:rsid w:val="00EA14DE"/>
    <w:rsid w:val="00EA1DA9"/>
    <w:rsid w:val="00EA20FB"/>
    <w:rsid w:val="00EA25F2"/>
    <w:rsid w:val="00EA3058"/>
    <w:rsid w:val="00EA30A2"/>
    <w:rsid w:val="00EA362A"/>
    <w:rsid w:val="00EA37B1"/>
    <w:rsid w:val="00EA3ADC"/>
    <w:rsid w:val="00EA3BA2"/>
    <w:rsid w:val="00EA3D3A"/>
    <w:rsid w:val="00EA4255"/>
    <w:rsid w:val="00EA42DD"/>
    <w:rsid w:val="00EA4348"/>
    <w:rsid w:val="00EA4399"/>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E9C"/>
    <w:rsid w:val="00EB512A"/>
    <w:rsid w:val="00EB5396"/>
    <w:rsid w:val="00EB55A9"/>
    <w:rsid w:val="00EB5AAD"/>
    <w:rsid w:val="00EB5B35"/>
    <w:rsid w:val="00EB5BAF"/>
    <w:rsid w:val="00EB5E1A"/>
    <w:rsid w:val="00EB6185"/>
    <w:rsid w:val="00EB61DD"/>
    <w:rsid w:val="00EB621F"/>
    <w:rsid w:val="00EB6326"/>
    <w:rsid w:val="00EB6B7E"/>
    <w:rsid w:val="00EB6BD9"/>
    <w:rsid w:val="00EB72BA"/>
    <w:rsid w:val="00EB73A3"/>
    <w:rsid w:val="00EB77C7"/>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3D6A"/>
    <w:rsid w:val="00EC42BE"/>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40A"/>
    <w:rsid w:val="00ED752B"/>
    <w:rsid w:val="00ED7D62"/>
    <w:rsid w:val="00ED7D7F"/>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909"/>
    <w:rsid w:val="00EE2B4F"/>
    <w:rsid w:val="00EE2DB2"/>
    <w:rsid w:val="00EE2E30"/>
    <w:rsid w:val="00EE2E5C"/>
    <w:rsid w:val="00EE3008"/>
    <w:rsid w:val="00EE313C"/>
    <w:rsid w:val="00EE3535"/>
    <w:rsid w:val="00EE39D2"/>
    <w:rsid w:val="00EE401C"/>
    <w:rsid w:val="00EE457C"/>
    <w:rsid w:val="00EE47DE"/>
    <w:rsid w:val="00EE4B49"/>
    <w:rsid w:val="00EE4F28"/>
    <w:rsid w:val="00EE5673"/>
    <w:rsid w:val="00EE56EC"/>
    <w:rsid w:val="00EE5A97"/>
    <w:rsid w:val="00EE5D8D"/>
    <w:rsid w:val="00EE6510"/>
    <w:rsid w:val="00EE6924"/>
    <w:rsid w:val="00EE6A35"/>
    <w:rsid w:val="00EE7388"/>
    <w:rsid w:val="00EE74A9"/>
    <w:rsid w:val="00EE752C"/>
    <w:rsid w:val="00EE75D0"/>
    <w:rsid w:val="00EE79C6"/>
    <w:rsid w:val="00EE7F24"/>
    <w:rsid w:val="00EF006A"/>
    <w:rsid w:val="00EF033F"/>
    <w:rsid w:val="00EF0BA8"/>
    <w:rsid w:val="00EF0D12"/>
    <w:rsid w:val="00EF0E0C"/>
    <w:rsid w:val="00EF0F4C"/>
    <w:rsid w:val="00EF16CC"/>
    <w:rsid w:val="00EF1705"/>
    <w:rsid w:val="00EF1DBE"/>
    <w:rsid w:val="00EF20B7"/>
    <w:rsid w:val="00EF2110"/>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9FC"/>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EE"/>
    <w:rsid w:val="00F063BA"/>
    <w:rsid w:val="00F069AD"/>
    <w:rsid w:val="00F06B79"/>
    <w:rsid w:val="00F06F18"/>
    <w:rsid w:val="00F070C6"/>
    <w:rsid w:val="00F071C4"/>
    <w:rsid w:val="00F0729F"/>
    <w:rsid w:val="00F074E1"/>
    <w:rsid w:val="00F0753D"/>
    <w:rsid w:val="00F0764E"/>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5"/>
    <w:rsid w:val="00F1638A"/>
    <w:rsid w:val="00F16564"/>
    <w:rsid w:val="00F16B97"/>
    <w:rsid w:val="00F16C35"/>
    <w:rsid w:val="00F170DF"/>
    <w:rsid w:val="00F17295"/>
    <w:rsid w:val="00F1790E"/>
    <w:rsid w:val="00F17ADC"/>
    <w:rsid w:val="00F20267"/>
    <w:rsid w:val="00F20280"/>
    <w:rsid w:val="00F20811"/>
    <w:rsid w:val="00F20A95"/>
    <w:rsid w:val="00F20D2B"/>
    <w:rsid w:val="00F20E2F"/>
    <w:rsid w:val="00F20EBB"/>
    <w:rsid w:val="00F214E6"/>
    <w:rsid w:val="00F21564"/>
    <w:rsid w:val="00F21EE9"/>
    <w:rsid w:val="00F22075"/>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CE5"/>
    <w:rsid w:val="00F300EC"/>
    <w:rsid w:val="00F300FB"/>
    <w:rsid w:val="00F3070B"/>
    <w:rsid w:val="00F30810"/>
    <w:rsid w:val="00F30873"/>
    <w:rsid w:val="00F3090F"/>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6DE"/>
    <w:rsid w:val="00F429B5"/>
    <w:rsid w:val="00F429EF"/>
    <w:rsid w:val="00F429F5"/>
    <w:rsid w:val="00F42B6D"/>
    <w:rsid w:val="00F42BC4"/>
    <w:rsid w:val="00F42C5F"/>
    <w:rsid w:val="00F4312C"/>
    <w:rsid w:val="00F431BB"/>
    <w:rsid w:val="00F43414"/>
    <w:rsid w:val="00F435D4"/>
    <w:rsid w:val="00F436AB"/>
    <w:rsid w:val="00F437B3"/>
    <w:rsid w:val="00F43C3E"/>
    <w:rsid w:val="00F44089"/>
    <w:rsid w:val="00F44829"/>
    <w:rsid w:val="00F44C1F"/>
    <w:rsid w:val="00F44DF0"/>
    <w:rsid w:val="00F450F2"/>
    <w:rsid w:val="00F45882"/>
    <w:rsid w:val="00F45898"/>
    <w:rsid w:val="00F45D85"/>
    <w:rsid w:val="00F46528"/>
    <w:rsid w:val="00F46789"/>
    <w:rsid w:val="00F469DC"/>
    <w:rsid w:val="00F46E01"/>
    <w:rsid w:val="00F46F38"/>
    <w:rsid w:val="00F47300"/>
    <w:rsid w:val="00F474F9"/>
    <w:rsid w:val="00F47561"/>
    <w:rsid w:val="00F47785"/>
    <w:rsid w:val="00F47B99"/>
    <w:rsid w:val="00F47DA7"/>
    <w:rsid w:val="00F47E44"/>
    <w:rsid w:val="00F503B4"/>
    <w:rsid w:val="00F504D0"/>
    <w:rsid w:val="00F504E0"/>
    <w:rsid w:val="00F50761"/>
    <w:rsid w:val="00F507C6"/>
    <w:rsid w:val="00F507CE"/>
    <w:rsid w:val="00F50CA9"/>
    <w:rsid w:val="00F50F02"/>
    <w:rsid w:val="00F511CC"/>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E64"/>
    <w:rsid w:val="00F55FCB"/>
    <w:rsid w:val="00F5603A"/>
    <w:rsid w:val="00F565B9"/>
    <w:rsid w:val="00F5665F"/>
    <w:rsid w:val="00F5668C"/>
    <w:rsid w:val="00F568D0"/>
    <w:rsid w:val="00F5690E"/>
    <w:rsid w:val="00F56C19"/>
    <w:rsid w:val="00F56C61"/>
    <w:rsid w:val="00F56CA8"/>
    <w:rsid w:val="00F56E7F"/>
    <w:rsid w:val="00F57758"/>
    <w:rsid w:val="00F57AF0"/>
    <w:rsid w:val="00F600F5"/>
    <w:rsid w:val="00F6038C"/>
    <w:rsid w:val="00F60573"/>
    <w:rsid w:val="00F6064E"/>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E9"/>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E63"/>
    <w:rsid w:val="00F65F3E"/>
    <w:rsid w:val="00F65FAE"/>
    <w:rsid w:val="00F66304"/>
    <w:rsid w:val="00F663C5"/>
    <w:rsid w:val="00F6653A"/>
    <w:rsid w:val="00F666B1"/>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C8C"/>
    <w:rsid w:val="00F772F4"/>
    <w:rsid w:val="00F77458"/>
    <w:rsid w:val="00F776BC"/>
    <w:rsid w:val="00F77711"/>
    <w:rsid w:val="00F77C41"/>
    <w:rsid w:val="00F77F11"/>
    <w:rsid w:val="00F803F4"/>
    <w:rsid w:val="00F806C4"/>
    <w:rsid w:val="00F806F4"/>
    <w:rsid w:val="00F80735"/>
    <w:rsid w:val="00F80B9F"/>
    <w:rsid w:val="00F80C6D"/>
    <w:rsid w:val="00F80D47"/>
    <w:rsid w:val="00F80F24"/>
    <w:rsid w:val="00F8134E"/>
    <w:rsid w:val="00F816A3"/>
    <w:rsid w:val="00F81804"/>
    <w:rsid w:val="00F81923"/>
    <w:rsid w:val="00F819CD"/>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77B"/>
    <w:rsid w:val="00F877D3"/>
    <w:rsid w:val="00F878B5"/>
    <w:rsid w:val="00F87BA0"/>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0E6"/>
    <w:rsid w:val="00F952B5"/>
    <w:rsid w:val="00F95406"/>
    <w:rsid w:val="00F95436"/>
    <w:rsid w:val="00F957C6"/>
    <w:rsid w:val="00F95AB9"/>
    <w:rsid w:val="00F95C3B"/>
    <w:rsid w:val="00F95C43"/>
    <w:rsid w:val="00F95F33"/>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6E5A"/>
    <w:rsid w:val="00FA71FE"/>
    <w:rsid w:val="00FA72A8"/>
    <w:rsid w:val="00FA7667"/>
    <w:rsid w:val="00FA79AB"/>
    <w:rsid w:val="00FA7BC6"/>
    <w:rsid w:val="00FA7BE4"/>
    <w:rsid w:val="00FA7D60"/>
    <w:rsid w:val="00FA7DB9"/>
    <w:rsid w:val="00FA7DCE"/>
    <w:rsid w:val="00FA7E8F"/>
    <w:rsid w:val="00FA7FD3"/>
    <w:rsid w:val="00FB0154"/>
    <w:rsid w:val="00FB0484"/>
    <w:rsid w:val="00FB0489"/>
    <w:rsid w:val="00FB0A1F"/>
    <w:rsid w:val="00FB0A3D"/>
    <w:rsid w:val="00FB0A93"/>
    <w:rsid w:val="00FB0BD9"/>
    <w:rsid w:val="00FB0BF3"/>
    <w:rsid w:val="00FB0E1F"/>
    <w:rsid w:val="00FB0FDB"/>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5EA"/>
    <w:rsid w:val="00FC29D3"/>
    <w:rsid w:val="00FC30BA"/>
    <w:rsid w:val="00FC34F5"/>
    <w:rsid w:val="00FC38CA"/>
    <w:rsid w:val="00FC3BA4"/>
    <w:rsid w:val="00FC3BA5"/>
    <w:rsid w:val="00FC3C01"/>
    <w:rsid w:val="00FC3D31"/>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FF"/>
    <w:rsid w:val="00FC74B9"/>
    <w:rsid w:val="00FC756E"/>
    <w:rsid w:val="00FC76A2"/>
    <w:rsid w:val="00FC76C9"/>
    <w:rsid w:val="00FC790C"/>
    <w:rsid w:val="00FC7A8C"/>
    <w:rsid w:val="00FC7E92"/>
    <w:rsid w:val="00FC7FBB"/>
    <w:rsid w:val="00FC7FD2"/>
    <w:rsid w:val="00FD0489"/>
    <w:rsid w:val="00FD06E8"/>
    <w:rsid w:val="00FD092D"/>
    <w:rsid w:val="00FD09E5"/>
    <w:rsid w:val="00FD0F98"/>
    <w:rsid w:val="00FD109F"/>
    <w:rsid w:val="00FD10E6"/>
    <w:rsid w:val="00FD1203"/>
    <w:rsid w:val="00FD135D"/>
    <w:rsid w:val="00FD15BB"/>
    <w:rsid w:val="00FD15E9"/>
    <w:rsid w:val="00FD17F4"/>
    <w:rsid w:val="00FD1915"/>
    <w:rsid w:val="00FD191C"/>
    <w:rsid w:val="00FD1B4A"/>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587A"/>
    <w:rsid w:val="00FD63B6"/>
    <w:rsid w:val="00FD684D"/>
    <w:rsid w:val="00FD6A36"/>
    <w:rsid w:val="00FD740B"/>
    <w:rsid w:val="00FD745B"/>
    <w:rsid w:val="00FD750C"/>
    <w:rsid w:val="00FD75AF"/>
    <w:rsid w:val="00FD76EA"/>
    <w:rsid w:val="00FD7B86"/>
    <w:rsid w:val="00FE00FB"/>
    <w:rsid w:val="00FE030D"/>
    <w:rsid w:val="00FE0562"/>
    <w:rsid w:val="00FE06A8"/>
    <w:rsid w:val="00FE08CA"/>
    <w:rsid w:val="00FE10BB"/>
    <w:rsid w:val="00FE12E5"/>
    <w:rsid w:val="00FE1386"/>
    <w:rsid w:val="00FE16C9"/>
    <w:rsid w:val="00FE17B2"/>
    <w:rsid w:val="00FE1B36"/>
    <w:rsid w:val="00FE1E32"/>
    <w:rsid w:val="00FE1F41"/>
    <w:rsid w:val="00FE22D2"/>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F8"/>
    <w:rsid w:val="00FE5517"/>
    <w:rsid w:val="00FE5576"/>
    <w:rsid w:val="00FE557C"/>
    <w:rsid w:val="00FE578A"/>
    <w:rsid w:val="00FE5B49"/>
    <w:rsid w:val="00FE5DE8"/>
    <w:rsid w:val="00FE5F2D"/>
    <w:rsid w:val="00FE6BD1"/>
    <w:rsid w:val="00FE6D4C"/>
    <w:rsid w:val="00FE7AAA"/>
    <w:rsid w:val="00FE7AC2"/>
    <w:rsid w:val="00FE7DF1"/>
    <w:rsid w:val="00FE7ECF"/>
    <w:rsid w:val="00FF0633"/>
    <w:rsid w:val="00FF064E"/>
    <w:rsid w:val="00FF0748"/>
    <w:rsid w:val="00FF0DD3"/>
    <w:rsid w:val="00FF0DD7"/>
    <w:rsid w:val="00FF0DE7"/>
    <w:rsid w:val="00FF0FFD"/>
    <w:rsid w:val="00FF10AA"/>
    <w:rsid w:val="00FF1639"/>
    <w:rsid w:val="00FF1CD5"/>
    <w:rsid w:val="00FF1E9A"/>
    <w:rsid w:val="00FF2846"/>
    <w:rsid w:val="00FF28B3"/>
    <w:rsid w:val="00FF29C6"/>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5DDC"/>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1D2CF366-21BC-4B97-AF48-49BABF148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2255</Words>
  <Characters>12855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2021-06-18T02:27:00Z</dcterms:created>
  <dcterms:modified xsi:type="dcterms:W3CDTF">2023-08-11T10:12:00Z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